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A2E4B3" w14:textId="1813C90B" w:rsidR="003F3C08" w:rsidRPr="00166E10" w:rsidRDefault="00166E10">
      <w:pPr>
        <w:rPr>
          <w:rFonts w:ascii="Times New Roman" w:hAnsi="Times New Roman" w:cs="Times New Roman"/>
          <w:sz w:val="20"/>
          <w:szCs w:val="20"/>
        </w:rPr>
      </w:pPr>
      <w:r w:rsidRPr="00166E10">
        <w:rPr>
          <w:rFonts w:ascii="Times New Roman" w:hAnsi="Times New Roman" w:cs="Times New Roman"/>
          <w:sz w:val="20"/>
          <w:szCs w:val="20"/>
        </w:rPr>
        <w:t xml:space="preserve">Table S2. Definitions of network construction parameters used to compare differences in the restored and natural networks of each host species. Definitions are </w:t>
      </w:r>
      <w:r w:rsidR="00D27063">
        <w:rPr>
          <w:rFonts w:ascii="Times New Roman" w:hAnsi="Times New Roman" w:cs="Times New Roman"/>
          <w:sz w:val="20"/>
          <w:szCs w:val="20"/>
        </w:rPr>
        <w:t>as per the</w:t>
      </w:r>
      <w:r w:rsidRPr="00166E10">
        <w:rPr>
          <w:rFonts w:ascii="Times New Roman" w:hAnsi="Times New Roman" w:cs="Times New Roman"/>
          <w:sz w:val="20"/>
          <w:szCs w:val="20"/>
        </w:rPr>
        <w:t xml:space="preserve"> Network Analyser </w:t>
      </w:r>
      <w:r w:rsidRPr="00166E10">
        <w:rPr>
          <w:rFonts w:ascii="Times New Roman" w:hAnsi="Times New Roman" w:cs="Times New Roman"/>
          <w:sz w:val="20"/>
          <w:szCs w:val="20"/>
        </w:rPr>
        <w:fldChar w:fldCharType="begin"/>
      </w:r>
      <w:r w:rsidRPr="00166E10">
        <w:rPr>
          <w:rFonts w:ascii="Times New Roman" w:hAnsi="Times New Roman" w:cs="Times New Roman"/>
          <w:sz w:val="20"/>
          <w:szCs w:val="20"/>
        </w:rPr>
        <w:instrText xml:space="preserve"> ADDIN EN.CITE &lt;EndNote&gt;&lt;Cite&gt;&lt;Author&gt;Assenov&lt;/Author&gt;&lt;Year&gt;2008&lt;/Year&gt;&lt;RecNum&gt;2329&lt;/RecNum&gt;&lt;DisplayText&gt;(Assenov et al. 2008)&lt;/DisplayText&gt;&lt;record&gt;&lt;rec-number&gt;2329&lt;/rec-number&gt;&lt;foreign-keys&gt;&lt;key app="EN" db-id="vdttr9wadpazfbeafv55pad3edxxzz5p2zxs" timestamp="1741133494"&gt;2329&lt;/key&gt;&lt;/foreign-keys&gt;&lt;ref-type name="Journal Article"&gt;17&lt;/ref-type&gt;&lt;contributors&gt;&lt;authors&gt;&lt;author&gt;Assenov, Yassen&lt;/author&gt;&lt;author&gt;Ramírez, Fidel&lt;/author&gt;&lt;author&gt;Schelhorn, Sven-Eric&lt;/author&gt;&lt;author&gt;Lengauer, Thomas&lt;/author&gt;&lt;author&gt;Albrecht, Mario&lt;/author&gt;&lt;/authors&gt;&lt;/contributors&gt;&lt;titles&gt;&lt;title&gt;Computing topological parameters of biological networks&lt;/title&gt;&lt;secondary-title&gt;Bioinformatics&lt;/secondary-title&gt;&lt;/titles&gt;&lt;periodical&gt;&lt;full-title&gt;Bioinformatics&lt;/full-title&gt;&lt;/periodical&gt;&lt;pages&gt;282-284&lt;/pages&gt;&lt;volume&gt;24&lt;/volume&gt;&lt;number&gt;2&lt;/number&gt;&lt;dates&gt;&lt;year&gt;2008&lt;/year&gt;&lt;/dates&gt;&lt;isbn&gt;1367-4811&lt;/isbn&gt;&lt;urls&gt;&lt;/urls&gt;&lt;/record&gt;&lt;/Cite&gt;&lt;/EndNote&gt;</w:instrText>
      </w:r>
      <w:r w:rsidRPr="00166E10">
        <w:rPr>
          <w:rFonts w:ascii="Times New Roman" w:hAnsi="Times New Roman" w:cs="Times New Roman"/>
          <w:sz w:val="20"/>
          <w:szCs w:val="20"/>
        </w:rPr>
        <w:fldChar w:fldCharType="separate"/>
      </w:r>
      <w:r w:rsidRPr="00166E10">
        <w:rPr>
          <w:rFonts w:ascii="Times New Roman" w:hAnsi="Times New Roman" w:cs="Times New Roman"/>
          <w:sz w:val="20"/>
          <w:szCs w:val="20"/>
        </w:rPr>
        <w:t>(Assenov et al. 2008)</w:t>
      </w:r>
      <w:r w:rsidRPr="00166E10">
        <w:rPr>
          <w:rFonts w:ascii="Times New Roman" w:hAnsi="Times New Roman" w:cs="Times New Roman"/>
          <w:sz w:val="20"/>
          <w:szCs w:val="20"/>
        </w:rPr>
        <w:fldChar w:fldCharType="end"/>
      </w:r>
      <w:r w:rsidRPr="00166E10">
        <w:rPr>
          <w:rFonts w:ascii="Times New Roman" w:hAnsi="Times New Roman" w:cs="Times New Roman"/>
          <w:sz w:val="20"/>
          <w:szCs w:val="20"/>
        </w:rPr>
        <w:t>.</w:t>
      </w:r>
    </w:p>
    <w:tbl>
      <w:tblPr>
        <w:tblStyle w:val="TableGrid"/>
        <w:tblW w:w="9776" w:type="dxa"/>
        <w:tblLook w:val="04A0" w:firstRow="1" w:lastRow="0" w:firstColumn="1" w:lastColumn="0" w:noHBand="0" w:noVBand="1"/>
      </w:tblPr>
      <w:tblGrid>
        <w:gridCol w:w="1799"/>
        <w:gridCol w:w="7977"/>
      </w:tblGrid>
      <w:tr w:rsidR="00A411A0" w:rsidRPr="003F3C08" w14:paraId="6D9D9905" w14:textId="77777777" w:rsidTr="009256D7">
        <w:tc>
          <w:tcPr>
            <w:tcW w:w="1799" w:type="dxa"/>
          </w:tcPr>
          <w:p w14:paraId="656A7061" w14:textId="09BC1673" w:rsidR="00A411A0" w:rsidRPr="00166E10" w:rsidRDefault="00A411A0">
            <w:pPr>
              <w:rPr>
                <w:rFonts w:ascii="Times New Roman" w:hAnsi="Times New Roman" w:cs="Times New Roman"/>
                <w:b/>
                <w:bCs/>
                <w:sz w:val="16"/>
                <w:szCs w:val="16"/>
              </w:rPr>
            </w:pPr>
            <w:r w:rsidRPr="00166E10">
              <w:rPr>
                <w:rFonts w:ascii="Times New Roman" w:hAnsi="Times New Roman" w:cs="Times New Roman"/>
                <w:b/>
                <w:bCs/>
                <w:sz w:val="16"/>
                <w:szCs w:val="16"/>
              </w:rPr>
              <w:t>Parameter</w:t>
            </w:r>
          </w:p>
        </w:tc>
        <w:tc>
          <w:tcPr>
            <w:tcW w:w="7977" w:type="dxa"/>
          </w:tcPr>
          <w:p w14:paraId="3F66195F" w14:textId="2231E763" w:rsidR="00A411A0" w:rsidRPr="00166E10" w:rsidRDefault="00023904">
            <w:pPr>
              <w:rPr>
                <w:rFonts w:ascii="Times New Roman" w:hAnsi="Times New Roman" w:cs="Times New Roman"/>
                <w:b/>
                <w:bCs/>
                <w:sz w:val="16"/>
                <w:szCs w:val="16"/>
              </w:rPr>
            </w:pPr>
            <w:r w:rsidRPr="00166E10">
              <w:rPr>
                <w:rFonts w:ascii="Times New Roman" w:hAnsi="Times New Roman" w:cs="Times New Roman"/>
                <w:b/>
                <w:bCs/>
                <w:sz w:val="16"/>
                <w:szCs w:val="16"/>
              </w:rPr>
              <w:t>Definition as per Network Analyser Manual</w:t>
            </w:r>
          </w:p>
        </w:tc>
      </w:tr>
      <w:tr w:rsidR="00832074" w:rsidRPr="003F3C08" w14:paraId="0E1EA0F8" w14:textId="77777777" w:rsidTr="009256D7">
        <w:tc>
          <w:tcPr>
            <w:tcW w:w="1799" w:type="dxa"/>
          </w:tcPr>
          <w:p w14:paraId="1B08FB74" w14:textId="7D829223" w:rsidR="00832074" w:rsidRDefault="00832074">
            <w:pPr>
              <w:rPr>
                <w:rFonts w:ascii="Times New Roman" w:hAnsi="Times New Roman" w:cs="Times New Roman"/>
                <w:sz w:val="16"/>
                <w:szCs w:val="16"/>
              </w:rPr>
            </w:pPr>
            <w:r>
              <w:rPr>
                <w:rFonts w:ascii="Times New Roman" w:hAnsi="Times New Roman" w:cs="Times New Roman"/>
                <w:sz w:val="16"/>
                <w:szCs w:val="16"/>
              </w:rPr>
              <w:t>Average Shortest Path length</w:t>
            </w:r>
          </w:p>
        </w:tc>
        <w:tc>
          <w:tcPr>
            <w:tcW w:w="7977" w:type="dxa"/>
          </w:tcPr>
          <w:p w14:paraId="42A34F1B" w14:textId="2192B126" w:rsidR="00832074" w:rsidRPr="003F3C08" w:rsidRDefault="00832074" w:rsidP="003F3C08">
            <w:pPr>
              <w:jc w:val="both"/>
              <w:rPr>
                <w:rFonts w:ascii="Times New Roman" w:hAnsi="Times New Roman" w:cs="Times New Roman"/>
                <w:sz w:val="16"/>
                <w:szCs w:val="16"/>
              </w:rPr>
            </w:pPr>
            <w:r w:rsidRPr="00832074">
              <w:rPr>
                <w:rFonts w:ascii="Times New Roman" w:hAnsi="Times New Roman" w:cs="Times New Roman"/>
                <w:sz w:val="16"/>
                <w:szCs w:val="16"/>
              </w:rPr>
              <w:t>Average length of a shortest path between </w:t>
            </w:r>
            <w:r w:rsidRPr="00832074">
              <w:rPr>
                <w:rFonts w:ascii="Times New Roman" w:hAnsi="Times New Roman" w:cs="Times New Roman"/>
                <w:i/>
                <w:iCs/>
                <w:sz w:val="16"/>
                <w:szCs w:val="16"/>
              </w:rPr>
              <w:t>n</w:t>
            </w:r>
            <w:r w:rsidRPr="00832074">
              <w:rPr>
                <w:rFonts w:ascii="Times New Roman" w:hAnsi="Times New Roman" w:cs="Times New Roman"/>
                <w:sz w:val="16"/>
                <w:szCs w:val="16"/>
              </w:rPr>
              <w:t> and any other node. If </w:t>
            </w:r>
            <w:r w:rsidRPr="00832074">
              <w:rPr>
                <w:rFonts w:ascii="Times New Roman" w:hAnsi="Times New Roman" w:cs="Times New Roman"/>
                <w:i/>
                <w:iCs/>
                <w:sz w:val="16"/>
                <w:szCs w:val="16"/>
              </w:rPr>
              <w:t>n</w:t>
            </w:r>
            <w:r w:rsidRPr="00832074">
              <w:rPr>
                <w:rFonts w:ascii="Times New Roman" w:hAnsi="Times New Roman" w:cs="Times New Roman"/>
                <w:sz w:val="16"/>
                <w:szCs w:val="16"/>
              </w:rPr>
              <w:t> is an isolated node, the value of this attribute is zero.</w:t>
            </w:r>
          </w:p>
        </w:tc>
      </w:tr>
      <w:tr w:rsidR="00A411A0" w:rsidRPr="003F3C08" w14:paraId="3E592E80" w14:textId="77777777" w:rsidTr="009256D7">
        <w:tc>
          <w:tcPr>
            <w:tcW w:w="1799" w:type="dxa"/>
          </w:tcPr>
          <w:p w14:paraId="520442A9" w14:textId="47DD08C9" w:rsidR="00A411A0" w:rsidRPr="003F3C08" w:rsidRDefault="00A411A0">
            <w:pPr>
              <w:rPr>
                <w:rFonts w:ascii="Times New Roman" w:hAnsi="Times New Roman" w:cs="Times New Roman"/>
                <w:sz w:val="16"/>
                <w:szCs w:val="16"/>
              </w:rPr>
            </w:pPr>
            <w:r>
              <w:rPr>
                <w:rFonts w:ascii="Times New Roman" w:hAnsi="Times New Roman" w:cs="Times New Roman"/>
                <w:sz w:val="16"/>
                <w:szCs w:val="16"/>
              </w:rPr>
              <w:t>Diameter</w:t>
            </w:r>
          </w:p>
        </w:tc>
        <w:tc>
          <w:tcPr>
            <w:tcW w:w="7977" w:type="dxa"/>
          </w:tcPr>
          <w:p w14:paraId="087E322D" w14:textId="7208C18E" w:rsidR="00A411A0" w:rsidRPr="003F3C08" w:rsidRDefault="00A411A0" w:rsidP="003F3C08">
            <w:pPr>
              <w:jc w:val="both"/>
              <w:rPr>
                <w:rFonts w:ascii="Times New Roman" w:hAnsi="Times New Roman" w:cs="Times New Roman"/>
                <w:sz w:val="16"/>
                <w:szCs w:val="16"/>
              </w:rPr>
            </w:pPr>
            <w:r w:rsidRPr="003F3C08">
              <w:rPr>
                <w:rFonts w:ascii="Times New Roman" w:hAnsi="Times New Roman" w:cs="Times New Roman"/>
                <w:sz w:val="16"/>
                <w:szCs w:val="16"/>
              </w:rPr>
              <w:t>The diameter is the maximal distance (shortest path) amongst all the distances calculated between each couple of vertexes in graph.</w:t>
            </w:r>
            <w:r w:rsidR="00023904">
              <w:rPr>
                <w:rFonts w:ascii="Times New Roman" w:hAnsi="Times New Roman" w:cs="Times New Roman"/>
                <w:sz w:val="16"/>
                <w:szCs w:val="16"/>
              </w:rPr>
              <w:t xml:space="preserve"> </w:t>
            </w:r>
            <w:r w:rsidRPr="003F3C08">
              <w:rPr>
                <w:rFonts w:ascii="Times New Roman" w:hAnsi="Times New Roman" w:cs="Times New Roman"/>
                <w:sz w:val="16"/>
                <w:szCs w:val="16"/>
              </w:rPr>
              <w:t>The diameter indicates how much distant are the two most distant nodes. It can be a first and simple general parameter of graph "compactness", meaning</w:t>
            </w:r>
            <w:r w:rsidR="00023904">
              <w:rPr>
                <w:rFonts w:ascii="Times New Roman" w:hAnsi="Times New Roman" w:cs="Times New Roman"/>
                <w:sz w:val="16"/>
                <w:szCs w:val="16"/>
              </w:rPr>
              <w:t xml:space="preserve"> </w:t>
            </w:r>
            <w:r w:rsidRPr="003F3C08">
              <w:rPr>
                <w:rFonts w:ascii="Times New Roman" w:hAnsi="Times New Roman" w:cs="Times New Roman"/>
                <w:sz w:val="16"/>
                <w:szCs w:val="16"/>
              </w:rPr>
              <w:t>with that the overall proximity between nodes. A "high" graph diameter indicates that the two nodes determining that diameter are very distant,</w:t>
            </w:r>
            <w:r w:rsidR="00832074">
              <w:rPr>
                <w:rFonts w:ascii="Times New Roman" w:hAnsi="Times New Roman" w:cs="Times New Roman"/>
                <w:sz w:val="16"/>
                <w:szCs w:val="16"/>
              </w:rPr>
              <w:t xml:space="preserve"> </w:t>
            </w:r>
            <w:r w:rsidRPr="003F3C08">
              <w:rPr>
                <w:rFonts w:ascii="Times New Roman" w:hAnsi="Times New Roman" w:cs="Times New Roman"/>
                <w:sz w:val="16"/>
                <w:szCs w:val="16"/>
              </w:rPr>
              <w:t>implying little graph compactness. However, it is possible that two nodes are very distant, thus giving a high graph diameter, but several other nodes</w:t>
            </w:r>
            <w:r w:rsidR="00023904">
              <w:rPr>
                <w:rFonts w:ascii="Times New Roman" w:hAnsi="Times New Roman" w:cs="Times New Roman"/>
                <w:sz w:val="16"/>
                <w:szCs w:val="16"/>
              </w:rPr>
              <w:t xml:space="preserve"> </w:t>
            </w:r>
            <w:r w:rsidRPr="003F3C08">
              <w:rPr>
                <w:rFonts w:ascii="Times New Roman" w:hAnsi="Times New Roman" w:cs="Times New Roman"/>
                <w:sz w:val="16"/>
                <w:szCs w:val="16"/>
              </w:rPr>
              <w:t>are not. Therefore, a graph could have high diameter and still being rather</w:t>
            </w:r>
            <w:r w:rsidR="00166E10">
              <w:rPr>
                <w:rFonts w:ascii="Times New Roman" w:hAnsi="Times New Roman" w:cs="Times New Roman"/>
                <w:sz w:val="16"/>
                <w:szCs w:val="16"/>
              </w:rPr>
              <w:t xml:space="preserve"> </w:t>
            </w:r>
            <w:r w:rsidRPr="003F3C08">
              <w:rPr>
                <w:rFonts w:ascii="Times New Roman" w:hAnsi="Times New Roman" w:cs="Times New Roman"/>
                <w:sz w:val="16"/>
                <w:szCs w:val="16"/>
              </w:rPr>
              <w:t>compact or have very compact regions. Notably,</w:t>
            </w:r>
            <w:r w:rsidR="00023904">
              <w:rPr>
                <w:rFonts w:ascii="Times New Roman" w:hAnsi="Times New Roman" w:cs="Times New Roman"/>
                <w:sz w:val="16"/>
                <w:szCs w:val="16"/>
              </w:rPr>
              <w:t xml:space="preserve"> </w:t>
            </w:r>
            <w:r w:rsidRPr="003F3C08">
              <w:rPr>
                <w:rFonts w:ascii="Times New Roman" w:hAnsi="Times New Roman" w:cs="Times New Roman"/>
                <w:sz w:val="16"/>
                <w:szCs w:val="16"/>
              </w:rPr>
              <w:t>the diameter enables to measure the development of a network in time.</w:t>
            </w:r>
          </w:p>
        </w:tc>
      </w:tr>
      <w:tr w:rsidR="00A411A0" w:rsidRPr="003F3C08" w14:paraId="6BF8D69F" w14:textId="77777777" w:rsidTr="009256D7">
        <w:tc>
          <w:tcPr>
            <w:tcW w:w="1799" w:type="dxa"/>
          </w:tcPr>
          <w:p w14:paraId="7E59C9A6" w14:textId="6CD66C24" w:rsidR="00A411A0" w:rsidRPr="003F3C08" w:rsidRDefault="00A411A0" w:rsidP="003F3C08">
            <w:pPr>
              <w:rPr>
                <w:rFonts w:ascii="Times New Roman" w:hAnsi="Times New Roman" w:cs="Times New Roman"/>
                <w:sz w:val="16"/>
                <w:szCs w:val="16"/>
              </w:rPr>
            </w:pPr>
            <w:r>
              <w:rPr>
                <w:rFonts w:ascii="Times New Roman" w:hAnsi="Times New Roman" w:cs="Times New Roman"/>
                <w:sz w:val="16"/>
                <w:szCs w:val="16"/>
              </w:rPr>
              <w:t>Degree</w:t>
            </w:r>
          </w:p>
        </w:tc>
        <w:tc>
          <w:tcPr>
            <w:tcW w:w="7977" w:type="dxa"/>
          </w:tcPr>
          <w:p w14:paraId="05760703" w14:textId="4AC3D20D" w:rsidR="00A411A0" w:rsidRPr="003F3C08" w:rsidRDefault="00A411A0" w:rsidP="003F3C08">
            <w:pPr>
              <w:rPr>
                <w:rFonts w:ascii="Times New Roman" w:hAnsi="Times New Roman" w:cs="Times New Roman"/>
                <w:sz w:val="16"/>
                <w:szCs w:val="16"/>
              </w:rPr>
            </w:pPr>
            <w:r w:rsidRPr="003F3C08">
              <w:rPr>
                <w:rFonts w:ascii="Times New Roman" w:hAnsi="Times New Roman" w:cs="Times New Roman"/>
                <w:sz w:val="16"/>
                <w:szCs w:val="16"/>
              </w:rPr>
              <w:t>The degree is the simplest topological index, corresponding to the number of nodes</w:t>
            </w:r>
            <w:r w:rsidR="004C30AE">
              <w:rPr>
                <w:rFonts w:ascii="Times New Roman" w:hAnsi="Times New Roman" w:cs="Times New Roman"/>
                <w:sz w:val="16"/>
                <w:szCs w:val="16"/>
              </w:rPr>
              <w:t xml:space="preserve"> </w:t>
            </w:r>
            <w:r w:rsidRPr="003F3C08">
              <w:rPr>
                <w:rFonts w:ascii="Times New Roman" w:hAnsi="Times New Roman" w:cs="Times New Roman"/>
                <w:sz w:val="16"/>
                <w:szCs w:val="16"/>
              </w:rPr>
              <w:t>adjacent to a given node v, where "adjacent" means directly connected. The</w:t>
            </w:r>
            <w:r w:rsidR="004C30AE">
              <w:rPr>
                <w:rFonts w:ascii="Times New Roman" w:hAnsi="Times New Roman" w:cs="Times New Roman"/>
                <w:sz w:val="16"/>
                <w:szCs w:val="16"/>
              </w:rPr>
              <w:t xml:space="preserve"> </w:t>
            </w:r>
            <w:r w:rsidRPr="003F3C08">
              <w:rPr>
                <w:rFonts w:ascii="Times New Roman" w:hAnsi="Times New Roman" w:cs="Times New Roman"/>
                <w:sz w:val="16"/>
                <w:szCs w:val="16"/>
              </w:rPr>
              <w:t>nodes directly connected to a given node v are also called "first neighbors"</w:t>
            </w:r>
          </w:p>
          <w:p w14:paraId="5599EDC0" w14:textId="0725C722" w:rsidR="00A411A0" w:rsidRPr="003F3C08" w:rsidRDefault="00A411A0" w:rsidP="003F3C08">
            <w:pPr>
              <w:rPr>
                <w:rFonts w:ascii="Times New Roman" w:hAnsi="Times New Roman" w:cs="Times New Roman"/>
                <w:sz w:val="16"/>
                <w:szCs w:val="16"/>
              </w:rPr>
            </w:pPr>
            <w:r w:rsidRPr="003F3C08">
              <w:rPr>
                <w:rFonts w:ascii="Times New Roman" w:hAnsi="Times New Roman" w:cs="Times New Roman"/>
                <w:sz w:val="16"/>
                <w:szCs w:val="16"/>
              </w:rPr>
              <w:t>of the given node. Thus, the degree also corresponds to the number of</w:t>
            </w:r>
            <w:r w:rsidR="004C30AE">
              <w:rPr>
                <w:rFonts w:ascii="Times New Roman" w:hAnsi="Times New Roman" w:cs="Times New Roman"/>
                <w:sz w:val="16"/>
                <w:szCs w:val="16"/>
              </w:rPr>
              <w:t xml:space="preserve"> </w:t>
            </w:r>
            <w:r w:rsidRPr="003F3C08">
              <w:rPr>
                <w:rFonts w:ascii="Times New Roman" w:hAnsi="Times New Roman" w:cs="Times New Roman"/>
                <w:sz w:val="16"/>
                <w:szCs w:val="16"/>
              </w:rPr>
              <w:t>adjacent incident edges. In directed networks we distinguish in-degree, when</w:t>
            </w:r>
            <w:r w:rsidR="004C30AE">
              <w:rPr>
                <w:rFonts w:ascii="Times New Roman" w:hAnsi="Times New Roman" w:cs="Times New Roman"/>
                <w:sz w:val="16"/>
                <w:szCs w:val="16"/>
              </w:rPr>
              <w:t xml:space="preserve"> </w:t>
            </w:r>
            <w:r w:rsidRPr="003F3C08">
              <w:rPr>
                <w:rFonts w:ascii="Times New Roman" w:hAnsi="Times New Roman" w:cs="Times New Roman"/>
                <w:sz w:val="16"/>
                <w:szCs w:val="16"/>
              </w:rPr>
              <w:t>the edges target the node v, and out-degree, when the edges target the</w:t>
            </w:r>
            <w:r w:rsidR="004C30AE">
              <w:rPr>
                <w:rFonts w:ascii="Times New Roman" w:hAnsi="Times New Roman" w:cs="Times New Roman"/>
                <w:sz w:val="16"/>
                <w:szCs w:val="16"/>
              </w:rPr>
              <w:t xml:space="preserve"> </w:t>
            </w:r>
            <w:r w:rsidRPr="003F3C08">
              <w:rPr>
                <w:rFonts w:ascii="Times New Roman" w:hAnsi="Times New Roman" w:cs="Times New Roman"/>
                <w:sz w:val="16"/>
                <w:szCs w:val="16"/>
              </w:rPr>
              <w:t>adjacent neighbors of v.</w:t>
            </w:r>
          </w:p>
        </w:tc>
      </w:tr>
      <w:tr w:rsidR="00A411A0" w:rsidRPr="003F3C08" w14:paraId="4359B5AD" w14:textId="77777777" w:rsidTr="009256D7">
        <w:tc>
          <w:tcPr>
            <w:tcW w:w="1799" w:type="dxa"/>
          </w:tcPr>
          <w:p w14:paraId="444E7D6F" w14:textId="08FBA08A" w:rsidR="00A411A0" w:rsidRPr="00362511" w:rsidRDefault="00A411A0">
            <w:pPr>
              <w:rPr>
                <w:rFonts w:ascii="Times New Roman" w:hAnsi="Times New Roman" w:cs="Times New Roman"/>
                <w:sz w:val="16"/>
                <w:szCs w:val="16"/>
              </w:rPr>
            </w:pPr>
            <w:r w:rsidRPr="00362511">
              <w:rPr>
                <w:rFonts w:ascii="Times New Roman" w:hAnsi="Times New Roman" w:cs="Times New Roman"/>
                <w:sz w:val="16"/>
                <w:szCs w:val="16"/>
              </w:rPr>
              <w:t>Degree Distributions</w:t>
            </w:r>
          </w:p>
        </w:tc>
        <w:tc>
          <w:tcPr>
            <w:tcW w:w="7977" w:type="dxa"/>
          </w:tcPr>
          <w:p w14:paraId="7875ED2D" w14:textId="28A58C6C" w:rsidR="00A411A0" w:rsidRPr="00362511" w:rsidRDefault="00A411A0" w:rsidP="003F3C08">
            <w:pPr>
              <w:rPr>
                <w:rFonts w:ascii="Times New Roman" w:hAnsi="Times New Roman" w:cs="Times New Roman"/>
                <w:sz w:val="16"/>
                <w:szCs w:val="16"/>
              </w:rPr>
            </w:pPr>
            <w:r w:rsidRPr="00362511">
              <w:rPr>
                <w:rFonts w:ascii="Times New Roman" w:hAnsi="Times New Roman" w:cs="Times New Roman"/>
                <w:sz w:val="16"/>
                <w:szCs w:val="16"/>
              </w:rPr>
              <w:t>In undirected networks, the node degree of a node </w:t>
            </w:r>
            <w:r w:rsidRPr="00362511">
              <w:rPr>
                <w:rFonts w:ascii="Times New Roman" w:hAnsi="Times New Roman" w:cs="Times New Roman"/>
                <w:i/>
                <w:iCs/>
                <w:sz w:val="16"/>
                <w:szCs w:val="16"/>
              </w:rPr>
              <w:t>n</w:t>
            </w:r>
            <w:r w:rsidRPr="00362511">
              <w:rPr>
                <w:rFonts w:ascii="Times New Roman" w:hAnsi="Times New Roman" w:cs="Times New Roman"/>
                <w:sz w:val="16"/>
                <w:szCs w:val="16"/>
              </w:rPr>
              <w:t> is the number of edges linked to </w:t>
            </w:r>
            <w:r w:rsidRPr="00362511">
              <w:rPr>
                <w:rFonts w:ascii="Times New Roman" w:hAnsi="Times New Roman" w:cs="Times New Roman"/>
                <w:i/>
                <w:iCs/>
                <w:sz w:val="16"/>
                <w:szCs w:val="16"/>
              </w:rPr>
              <w:t>n</w:t>
            </w:r>
            <w:r w:rsidRPr="00362511">
              <w:rPr>
                <w:rFonts w:ascii="Times New Roman" w:hAnsi="Times New Roman" w:cs="Times New Roman"/>
                <w:sz w:val="16"/>
                <w:szCs w:val="16"/>
              </w:rPr>
              <w:t>. A self-loop of a node is counted like two edges for the node degree. The node degree distribution gives the number of nodes with degree </w:t>
            </w:r>
            <w:r w:rsidRPr="00362511">
              <w:rPr>
                <w:rFonts w:ascii="Times New Roman" w:hAnsi="Times New Roman" w:cs="Times New Roman"/>
                <w:i/>
                <w:iCs/>
                <w:sz w:val="16"/>
                <w:szCs w:val="16"/>
              </w:rPr>
              <w:t>k</w:t>
            </w:r>
            <w:r w:rsidRPr="00362511">
              <w:rPr>
                <w:rFonts w:ascii="Times New Roman" w:hAnsi="Times New Roman" w:cs="Times New Roman"/>
                <w:sz w:val="16"/>
                <w:szCs w:val="16"/>
              </w:rPr>
              <w:t> for </w:t>
            </w:r>
            <w:r w:rsidRPr="00362511">
              <w:rPr>
                <w:rFonts w:ascii="Times New Roman" w:hAnsi="Times New Roman" w:cs="Times New Roman"/>
                <w:i/>
                <w:iCs/>
                <w:sz w:val="16"/>
                <w:szCs w:val="16"/>
              </w:rPr>
              <w:t>k = 0,1,…</w:t>
            </w:r>
            <w:r w:rsidRPr="00362511">
              <w:rPr>
                <w:rFonts w:ascii="Times New Roman" w:hAnsi="Times New Roman" w:cs="Times New Roman"/>
                <w:sz w:val="16"/>
                <w:szCs w:val="16"/>
              </w:rPr>
              <w:t>.</w:t>
            </w:r>
          </w:p>
          <w:p w14:paraId="5F18DBE5" w14:textId="77777777" w:rsidR="00A411A0" w:rsidRPr="00362511" w:rsidRDefault="00A411A0" w:rsidP="003F3C08">
            <w:pPr>
              <w:rPr>
                <w:rFonts w:ascii="Times New Roman" w:hAnsi="Times New Roman" w:cs="Times New Roman"/>
                <w:sz w:val="16"/>
                <w:szCs w:val="16"/>
              </w:rPr>
            </w:pPr>
            <w:r w:rsidRPr="00362511">
              <w:rPr>
                <w:rFonts w:ascii="Times New Roman" w:hAnsi="Times New Roman" w:cs="Times New Roman"/>
                <w:sz w:val="16"/>
                <w:szCs w:val="16"/>
              </w:rPr>
              <w:t>In directed networks, the </w:t>
            </w:r>
            <w:bookmarkStart w:id="0" w:name="inDegreeDist"/>
            <w:r w:rsidRPr="00362511">
              <w:rPr>
                <w:rFonts w:ascii="Times New Roman" w:hAnsi="Times New Roman" w:cs="Times New Roman"/>
                <w:sz w:val="16"/>
                <w:szCs w:val="16"/>
              </w:rPr>
              <w:t>in-degree</w:t>
            </w:r>
            <w:bookmarkEnd w:id="0"/>
            <w:r w:rsidRPr="00362511">
              <w:rPr>
                <w:rFonts w:ascii="Times New Roman" w:hAnsi="Times New Roman" w:cs="Times New Roman"/>
                <w:sz w:val="16"/>
                <w:szCs w:val="16"/>
              </w:rPr>
              <w:t> of a node </w:t>
            </w:r>
            <w:r w:rsidRPr="00362511">
              <w:rPr>
                <w:rFonts w:ascii="Times New Roman" w:hAnsi="Times New Roman" w:cs="Times New Roman"/>
                <w:i/>
                <w:iCs/>
                <w:sz w:val="16"/>
                <w:szCs w:val="16"/>
              </w:rPr>
              <w:t>n</w:t>
            </w:r>
            <w:r w:rsidRPr="00362511">
              <w:rPr>
                <w:rFonts w:ascii="Times New Roman" w:hAnsi="Times New Roman" w:cs="Times New Roman"/>
                <w:sz w:val="16"/>
                <w:szCs w:val="16"/>
              </w:rPr>
              <w:t> is the number of incoming edges and the </w:t>
            </w:r>
            <w:bookmarkStart w:id="1" w:name="outDegreeDist"/>
            <w:r w:rsidRPr="00362511">
              <w:rPr>
                <w:rFonts w:ascii="Times New Roman" w:hAnsi="Times New Roman" w:cs="Times New Roman"/>
                <w:sz w:val="16"/>
                <w:szCs w:val="16"/>
              </w:rPr>
              <w:t>out-degree</w:t>
            </w:r>
            <w:bookmarkEnd w:id="1"/>
            <w:r w:rsidRPr="00362511">
              <w:rPr>
                <w:rFonts w:ascii="Times New Roman" w:hAnsi="Times New Roman" w:cs="Times New Roman"/>
                <w:sz w:val="16"/>
                <w:szCs w:val="16"/>
              </w:rPr>
              <w:t> is the number of outgoing edges. Similar to undirected networks, there are an in-degree distribution and an out-degree distribution.</w:t>
            </w:r>
          </w:p>
          <w:p w14:paraId="122EE5EA" w14:textId="77777777" w:rsidR="00A411A0" w:rsidRPr="00362511" w:rsidRDefault="00A411A0">
            <w:pPr>
              <w:rPr>
                <w:rFonts w:ascii="Times New Roman" w:hAnsi="Times New Roman" w:cs="Times New Roman"/>
                <w:sz w:val="16"/>
                <w:szCs w:val="16"/>
              </w:rPr>
            </w:pPr>
          </w:p>
        </w:tc>
      </w:tr>
      <w:tr w:rsidR="00A411A0" w:rsidRPr="003F3C08" w14:paraId="7457A11F" w14:textId="77777777" w:rsidTr="009256D7">
        <w:tc>
          <w:tcPr>
            <w:tcW w:w="1799" w:type="dxa"/>
          </w:tcPr>
          <w:p w14:paraId="639B91F3" w14:textId="26D77634" w:rsidR="00A411A0" w:rsidRPr="00362511" w:rsidRDefault="00A411A0">
            <w:pPr>
              <w:rPr>
                <w:rFonts w:ascii="Times New Roman" w:hAnsi="Times New Roman" w:cs="Times New Roman"/>
                <w:sz w:val="16"/>
                <w:szCs w:val="16"/>
              </w:rPr>
            </w:pPr>
            <w:r w:rsidRPr="00362511">
              <w:rPr>
                <w:rFonts w:ascii="Times New Roman" w:hAnsi="Times New Roman" w:cs="Times New Roman"/>
                <w:sz w:val="16"/>
                <w:szCs w:val="16"/>
              </w:rPr>
              <w:t>Neighbourhood connectivity</w:t>
            </w:r>
          </w:p>
        </w:tc>
        <w:tc>
          <w:tcPr>
            <w:tcW w:w="7977" w:type="dxa"/>
          </w:tcPr>
          <w:p w14:paraId="623B0AE4" w14:textId="5870A66E" w:rsidR="00A411A0" w:rsidRPr="00362511" w:rsidRDefault="00A411A0">
            <w:pPr>
              <w:rPr>
                <w:rFonts w:ascii="Times New Roman" w:hAnsi="Times New Roman" w:cs="Times New Roman"/>
                <w:sz w:val="16"/>
                <w:szCs w:val="16"/>
              </w:rPr>
            </w:pPr>
            <w:r w:rsidRPr="00362511">
              <w:rPr>
                <w:rFonts w:ascii="Times New Roman" w:hAnsi="Times New Roman" w:cs="Times New Roman"/>
                <w:sz w:val="16"/>
                <w:szCs w:val="16"/>
              </w:rPr>
              <w:t>The connectivity of a node is the number of its neighbors. The neighborhood connectivity of a node </w:t>
            </w:r>
            <w:r w:rsidRPr="00362511">
              <w:rPr>
                <w:rFonts w:ascii="Times New Roman" w:hAnsi="Times New Roman" w:cs="Times New Roman"/>
                <w:i/>
                <w:iCs/>
                <w:sz w:val="16"/>
                <w:szCs w:val="16"/>
              </w:rPr>
              <w:t>n</w:t>
            </w:r>
            <w:r w:rsidRPr="00362511">
              <w:rPr>
                <w:rFonts w:ascii="Times New Roman" w:hAnsi="Times New Roman" w:cs="Times New Roman"/>
                <w:sz w:val="16"/>
                <w:szCs w:val="16"/>
              </w:rPr>
              <w:t> is defined as the average connectivity of all neighbors of </w:t>
            </w:r>
            <w:r w:rsidRPr="00362511">
              <w:rPr>
                <w:rFonts w:ascii="Times New Roman" w:hAnsi="Times New Roman" w:cs="Times New Roman"/>
                <w:i/>
                <w:iCs/>
                <w:sz w:val="16"/>
                <w:szCs w:val="16"/>
              </w:rPr>
              <w:t>n</w:t>
            </w:r>
            <w:r w:rsidRPr="00362511">
              <w:rPr>
                <w:rFonts w:ascii="Times New Roman" w:hAnsi="Times New Roman" w:cs="Times New Roman"/>
                <w:sz w:val="16"/>
                <w:szCs w:val="16"/>
              </w:rPr>
              <w:t>. The neighborhood connectivity distribution gives the average of the neighborhood connectivities of all nodes </w:t>
            </w:r>
            <w:r w:rsidRPr="00362511">
              <w:rPr>
                <w:rFonts w:ascii="Times New Roman" w:hAnsi="Times New Roman" w:cs="Times New Roman"/>
                <w:i/>
                <w:iCs/>
                <w:sz w:val="16"/>
                <w:szCs w:val="16"/>
              </w:rPr>
              <w:t>n</w:t>
            </w:r>
            <w:r w:rsidRPr="00362511">
              <w:rPr>
                <w:rFonts w:ascii="Times New Roman" w:hAnsi="Times New Roman" w:cs="Times New Roman"/>
                <w:sz w:val="16"/>
                <w:szCs w:val="16"/>
              </w:rPr>
              <w:t> with </w:t>
            </w:r>
            <w:r w:rsidRPr="00362511">
              <w:rPr>
                <w:rFonts w:ascii="Times New Roman" w:hAnsi="Times New Roman" w:cs="Times New Roman"/>
                <w:i/>
                <w:iCs/>
                <w:sz w:val="16"/>
                <w:szCs w:val="16"/>
              </w:rPr>
              <w:t>k</w:t>
            </w:r>
            <w:r w:rsidRPr="00362511">
              <w:rPr>
                <w:rFonts w:ascii="Times New Roman" w:hAnsi="Times New Roman" w:cs="Times New Roman"/>
                <w:sz w:val="16"/>
                <w:szCs w:val="16"/>
              </w:rPr>
              <w:t> neighbors for </w:t>
            </w:r>
            <w:r w:rsidRPr="00362511">
              <w:rPr>
                <w:rFonts w:ascii="Times New Roman" w:hAnsi="Times New Roman" w:cs="Times New Roman"/>
                <w:i/>
                <w:iCs/>
                <w:sz w:val="16"/>
                <w:szCs w:val="16"/>
              </w:rPr>
              <w:t>k = 0,1,</w:t>
            </w:r>
          </w:p>
        </w:tc>
      </w:tr>
      <w:tr w:rsidR="004C30AE" w:rsidRPr="003F3C08" w14:paraId="471A7670" w14:textId="77777777" w:rsidTr="009256D7">
        <w:tc>
          <w:tcPr>
            <w:tcW w:w="1799" w:type="dxa"/>
          </w:tcPr>
          <w:p w14:paraId="727C23BE" w14:textId="05E724EB" w:rsidR="004C30AE" w:rsidRPr="00362511" w:rsidRDefault="004C30AE">
            <w:pPr>
              <w:rPr>
                <w:rFonts w:ascii="Times New Roman" w:hAnsi="Times New Roman" w:cs="Times New Roman"/>
                <w:sz w:val="16"/>
                <w:szCs w:val="16"/>
              </w:rPr>
            </w:pPr>
            <w:r w:rsidRPr="00362511">
              <w:rPr>
                <w:rFonts w:ascii="Times New Roman" w:hAnsi="Times New Roman" w:cs="Times New Roman"/>
                <w:sz w:val="16"/>
                <w:szCs w:val="16"/>
              </w:rPr>
              <w:t>Network Density</w:t>
            </w:r>
          </w:p>
        </w:tc>
        <w:tc>
          <w:tcPr>
            <w:tcW w:w="7977" w:type="dxa"/>
          </w:tcPr>
          <w:p w14:paraId="1F742E21" w14:textId="7FD935E3" w:rsidR="004C30AE" w:rsidRPr="00362511" w:rsidRDefault="004C30AE">
            <w:pPr>
              <w:rPr>
                <w:rFonts w:ascii="Times New Roman" w:hAnsi="Times New Roman" w:cs="Times New Roman"/>
                <w:sz w:val="16"/>
                <w:szCs w:val="16"/>
              </w:rPr>
            </w:pPr>
            <w:r w:rsidRPr="00362511">
              <w:rPr>
                <w:rFonts w:ascii="Times New Roman" w:hAnsi="Times New Roman" w:cs="Times New Roman"/>
                <w:sz w:val="16"/>
                <w:szCs w:val="16"/>
              </w:rPr>
              <w:t>The neighborhood of a given node </w:t>
            </w:r>
            <w:r w:rsidRPr="00362511">
              <w:rPr>
                <w:rFonts w:ascii="Times New Roman" w:hAnsi="Times New Roman" w:cs="Times New Roman"/>
                <w:i/>
                <w:iCs/>
                <w:sz w:val="16"/>
                <w:szCs w:val="16"/>
              </w:rPr>
              <w:t>n</w:t>
            </w:r>
            <w:r w:rsidRPr="00362511">
              <w:rPr>
                <w:rFonts w:ascii="Times New Roman" w:hAnsi="Times New Roman" w:cs="Times New Roman"/>
                <w:sz w:val="16"/>
                <w:szCs w:val="16"/>
              </w:rPr>
              <w:t> is the set of its neighbors. The connectivity of </w:t>
            </w:r>
            <w:r w:rsidRPr="00362511">
              <w:rPr>
                <w:rFonts w:ascii="Times New Roman" w:hAnsi="Times New Roman" w:cs="Times New Roman"/>
                <w:i/>
                <w:iCs/>
                <w:sz w:val="16"/>
                <w:szCs w:val="16"/>
              </w:rPr>
              <w:t>n</w:t>
            </w:r>
            <w:r w:rsidRPr="00362511">
              <w:rPr>
                <w:rFonts w:ascii="Times New Roman" w:hAnsi="Times New Roman" w:cs="Times New Roman"/>
                <w:sz w:val="16"/>
                <w:szCs w:val="16"/>
              </w:rPr>
              <w:t>, denoted by </w:t>
            </w:r>
            <w:r w:rsidRPr="00362511">
              <w:rPr>
                <w:rFonts w:ascii="Times New Roman" w:hAnsi="Times New Roman" w:cs="Times New Roman"/>
                <w:i/>
                <w:iCs/>
                <w:sz w:val="16"/>
                <w:szCs w:val="16"/>
              </w:rPr>
              <w:t>k</w:t>
            </w:r>
            <w:r w:rsidRPr="00362511">
              <w:rPr>
                <w:rFonts w:ascii="Times New Roman" w:hAnsi="Times New Roman" w:cs="Times New Roman"/>
                <w:i/>
                <w:iCs/>
                <w:sz w:val="16"/>
                <w:szCs w:val="16"/>
                <w:vertAlign w:val="subscript"/>
              </w:rPr>
              <w:t>n</w:t>
            </w:r>
            <w:r w:rsidRPr="00362511">
              <w:rPr>
                <w:rFonts w:ascii="Times New Roman" w:hAnsi="Times New Roman" w:cs="Times New Roman"/>
                <w:sz w:val="16"/>
                <w:szCs w:val="16"/>
              </w:rPr>
              <w:t>, is the size of its neighborhood. The average number of neighbors indicates the average connectivity of a node in the network. A normalized version of this parameter is the network density. The density is a value between 0 and 1. It shows how densely the network is populated with edges (self-loops and duplicated edges are ignored). A network which contains no edges and solely isolated nodes has a density of 0. In contrast, the density of a clique is 1.</w:t>
            </w:r>
          </w:p>
        </w:tc>
      </w:tr>
      <w:tr w:rsidR="00832074" w:rsidRPr="003F3C08" w14:paraId="5D1BB3B3" w14:textId="77777777" w:rsidTr="009256D7">
        <w:tc>
          <w:tcPr>
            <w:tcW w:w="1799" w:type="dxa"/>
          </w:tcPr>
          <w:p w14:paraId="081195B5" w14:textId="330C0669" w:rsidR="00832074" w:rsidRPr="00362511" w:rsidRDefault="00832074">
            <w:pPr>
              <w:rPr>
                <w:rFonts w:ascii="Times New Roman" w:hAnsi="Times New Roman" w:cs="Times New Roman"/>
                <w:sz w:val="16"/>
                <w:szCs w:val="16"/>
              </w:rPr>
            </w:pPr>
            <w:r w:rsidRPr="00362511">
              <w:rPr>
                <w:rFonts w:ascii="Times New Roman" w:hAnsi="Times New Roman" w:cs="Times New Roman"/>
                <w:sz w:val="16"/>
                <w:szCs w:val="16"/>
              </w:rPr>
              <w:t>Characteristic Path length</w:t>
            </w:r>
          </w:p>
        </w:tc>
        <w:tc>
          <w:tcPr>
            <w:tcW w:w="7977" w:type="dxa"/>
          </w:tcPr>
          <w:p w14:paraId="25A8F069" w14:textId="17B97B46" w:rsidR="00832074" w:rsidRPr="00362511" w:rsidRDefault="00832074">
            <w:pPr>
              <w:rPr>
                <w:rFonts w:ascii="Times New Roman" w:hAnsi="Times New Roman" w:cs="Times New Roman"/>
                <w:sz w:val="16"/>
                <w:szCs w:val="16"/>
              </w:rPr>
            </w:pPr>
            <w:r w:rsidRPr="00362511">
              <w:rPr>
                <w:rFonts w:ascii="Times New Roman" w:hAnsi="Times New Roman" w:cs="Times New Roman"/>
                <w:sz w:val="16"/>
                <w:szCs w:val="16"/>
              </w:rPr>
              <w:t>The average shortest path length, also known as the characteristic path length, gives the expected distance between two connected nodes.</w:t>
            </w:r>
          </w:p>
        </w:tc>
      </w:tr>
      <w:tr w:rsidR="00A411A0" w:rsidRPr="003F3C08" w14:paraId="627F4441" w14:textId="77777777" w:rsidTr="009256D7">
        <w:tc>
          <w:tcPr>
            <w:tcW w:w="1799" w:type="dxa"/>
          </w:tcPr>
          <w:p w14:paraId="60CD1D98" w14:textId="4F976CFE" w:rsidR="00A411A0" w:rsidRPr="00362511" w:rsidRDefault="00A411A0">
            <w:pPr>
              <w:rPr>
                <w:rFonts w:ascii="Times New Roman" w:hAnsi="Times New Roman" w:cs="Times New Roman"/>
                <w:sz w:val="16"/>
                <w:szCs w:val="16"/>
              </w:rPr>
            </w:pPr>
            <w:r w:rsidRPr="00362511">
              <w:rPr>
                <w:rFonts w:ascii="Times New Roman" w:hAnsi="Times New Roman" w:cs="Times New Roman"/>
                <w:sz w:val="16"/>
                <w:szCs w:val="16"/>
              </w:rPr>
              <w:t>Clustering Coefficient</w:t>
            </w:r>
          </w:p>
        </w:tc>
        <w:tc>
          <w:tcPr>
            <w:tcW w:w="7977" w:type="dxa"/>
          </w:tcPr>
          <w:p w14:paraId="04EE9C7A" w14:textId="52107391" w:rsidR="00A411A0" w:rsidRPr="00362511" w:rsidRDefault="00A411A0" w:rsidP="00A411A0">
            <w:pPr>
              <w:rPr>
                <w:rFonts w:ascii="Times New Roman" w:hAnsi="Times New Roman" w:cs="Times New Roman"/>
                <w:sz w:val="16"/>
                <w:szCs w:val="16"/>
              </w:rPr>
            </w:pPr>
            <w:r w:rsidRPr="00362511">
              <w:rPr>
                <w:rFonts w:ascii="Times New Roman" w:hAnsi="Times New Roman" w:cs="Times New Roman"/>
                <w:sz w:val="16"/>
                <w:szCs w:val="16"/>
              </w:rPr>
              <w:t>In undirected networks, the clustering coefficient </w:t>
            </w:r>
            <w:r w:rsidRPr="00362511">
              <w:rPr>
                <w:rFonts w:ascii="Times New Roman" w:hAnsi="Times New Roman" w:cs="Times New Roman"/>
                <w:i/>
                <w:iCs/>
                <w:sz w:val="16"/>
                <w:szCs w:val="16"/>
              </w:rPr>
              <w:t>C</w:t>
            </w:r>
            <w:r w:rsidRPr="00362511">
              <w:rPr>
                <w:rFonts w:ascii="Times New Roman" w:hAnsi="Times New Roman" w:cs="Times New Roman"/>
                <w:i/>
                <w:iCs/>
                <w:sz w:val="16"/>
                <w:szCs w:val="16"/>
                <w:vertAlign w:val="subscript"/>
              </w:rPr>
              <w:t>n</w:t>
            </w:r>
            <w:r w:rsidRPr="00362511">
              <w:rPr>
                <w:rFonts w:ascii="Times New Roman" w:hAnsi="Times New Roman" w:cs="Times New Roman"/>
                <w:sz w:val="16"/>
                <w:szCs w:val="16"/>
              </w:rPr>
              <w:t> of a node </w:t>
            </w:r>
            <w:r w:rsidRPr="00362511">
              <w:rPr>
                <w:rFonts w:ascii="Times New Roman" w:hAnsi="Times New Roman" w:cs="Times New Roman"/>
                <w:i/>
                <w:iCs/>
                <w:sz w:val="16"/>
                <w:szCs w:val="16"/>
              </w:rPr>
              <w:t>n</w:t>
            </w:r>
            <w:r w:rsidRPr="00362511">
              <w:rPr>
                <w:rFonts w:ascii="Times New Roman" w:hAnsi="Times New Roman" w:cs="Times New Roman"/>
                <w:sz w:val="16"/>
                <w:szCs w:val="16"/>
              </w:rPr>
              <w:t> is defined as </w:t>
            </w:r>
            <w:r w:rsidRPr="00362511">
              <w:rPr>
                <w:rFonts w:ascii="Times New Roman" w:hAnsi="Times New Roman" w:cs="Times New Roman"/>
                <w:i/>
                <w:iCs/>
                <w:sz w:val="16"/>
                <w:szCs w:val="16"/>
              </w:rPr>
              <w:t>C</w:t>
            </w:r>
            <w:r w:rsidRPr="00362511">
              <w:rPr>
                <w:rFonts w:ascii="Times New Roman" w:hAnsi="Times New Roman" w:cs="Times New Roman"/>
                <w:i/>
                <w:iCs/>
                <w:sz w:val="16"/>
                <w:szCs w:val="16"/>
                <w:vertAlign w:val="subscript"/>
              </w:rPr>
              <w:t>n</w:t>
            </w:r>
            <w:r w:rsidRPr="00362511">
              <w:rPr>
                <w:rFonts w:ascii="Times New Roman" w:hAnsi="Times New Roman" w:cs="Times New Roman"/>
                <w:sz w:val="16"/>
                <w:szCs w:val="16"/>
              </w:rPr>
              <w:t> = 2</w:t>
            </w:r>
            <w:r w:rsidRPr="00362511">
              <w:rPr>
                <w:rFonts w:ascii="Times New Roman" w:hAnsi="Times New Roman" w:cs="Times New Roman"/>
                <w:i/>
                <w:iCs/>
                <w:sz w:val="16"/>
                <w:szCs w:val="16"/>
              </w:rPr>
              <w:t>e</w:t>
            </w:r>
            <w:r w:rsidRPr="00362511">
              <w:rPr>
                <w:rFonts w:ascii="Times New Roman" w:hAnsi="Times New Roman" w:cs="Times New Roman"/>
                <w:i/>
                <w:iCs/>
                <w:sz w:val="16"/>
                <w:szCs w:val="16"/>
                <w:vertAlign w:val="subscript"/>
              </w:rPr>
              <w:t>n</w:t>
            </w:r>
            <w:r w:rsidRPr="00362511">
              <w:rPr>
                <w:rFonts w:ascii="Times New Roman" w:hAnsi="Times New Roman" w:cs="Times New Roman"/>
                <w:sz w:val="16"/>
                <w:szCs w:val="16"/>
              </w:rPr>
              <w:t>/(</w:t>
            </w:r>
            <w:r w:rsidRPr="00362511">
              <w:rPr>
                <w:rFonts w:ascii="Times New Roman" w:hAnsi="Times New Roman" w:cs="Times New Roman"/>
                <w:i/>
                <w:iCs/>
                <w:sz w:val="16"/>
                <w:szCs w:val="16"/>
              </w:rPr>
              <w:t>k</w:t>
            </w:r>
            <w:r w:rsidRPr="00362511">
              <w:rPr>
                <w:rFonts w:ascii="Times New Roman" w:hAnsi="Times New Roman" w:cs="Times New Roman"/>
                <w:i/>
                <w:iCs/>
                <w:sz w:val="16"/>
                <w:szCs w:val="16"/>
                <w:vertAlign w:val="subscript"/>
              </w:rPr>
              <w:t>n</w:t>
            </w:r>
            <w:r w:rsidRPr="00362511">
              <w:rPr>
                <w:rFonts w:ascii="Times New Roman" w:hAnsi="Times New Roman" w:cs="Times New Roman"/>
                <w:sz w:val="16"/>
                <w:szCs w:val="16"/>
              </w:rPr>
              <w:t>(</w:t>
            </w:r>
            <w:r w:rsidRPr="00362511">
              <w:rPr>
                <w:rFonts w:ascii="Times New Roman" w:hAnsi="Times New Roman" w:cs="Times New Roman"/>
                <w:i/>
                <w:iCs/>
                <w:sz w:val="16"/>
                <w:szCs w:val="16"/>
              </w:rPr>
              <w:t>k</w:t>
            </w:r>
            <w:r w:rsidRPr="00362511">
              <w:rPr>
                <w:rFonts w:ascii="Times New Roman" w:hAnsi="Times New Roman" w:cs="Times New Roman"/>
                <w:i/>
                <w:iCs/>
                <w:sz w:val="16"/>
                <w:szCs w:val="16"/>
                <w:vertAlign w:val="subscript"/>
              </w:rPr>
              <w:t>n</w:t>
            </w:r>
            <w:r w:rsidRPr="00362511">
              <w:rPr>
                <w:rFonts w:ascii="Times New Roman" w:hAnsi="Times New Roman" w:cs="Times New Roman"/>
                <w:sz w:val="16"/>
                <w:szCs w:val="16"/>
              </w:rPr>
              <w:t>-1)), where </w:t>
            </w:r>
            <w:r w:rsidRPr="00362511">
              <w:rPr>
                <w:rFonts w:ascii="Times New Roman" w:hAnsi="Times New Roman" w:cs="Times New Roman"/>
                <w:i/>
                <w:iCs/>
                <w:sz w:val="16"/>
                <w:szCs w:val="16"/>
              </w:rPr>
              <w:t>k</w:t>
            </w:r>
            <w:r w:rsidRPr="00362511">
              <w:rPr>
                <w:rFonts w:ascii="Times New Roman" w:hAnsi="Times New Roman" w:cs="Times New Roman"/>
                <w:i/>
                <w:iCs/>
                <w:sz w:val="16"/>
                <w:szCs w:val="16"/>
                <w:vertAlign w:val="subscript"/>
              </w:rPr>
              <w:t>n</w:t>
            </w:r>
            <w:r w:rsidRPr="00362511">
              <w:rPr>
                <w:rFonts w:ascii="Times New Roman" w:hAnsi="Times New Roman" w:cs="Times New Roman"/>
                <w:sz w:val="16"/>
                <w:szCs w:val="16"/>
              </w:rPr>
              <w:t> is the number of neighbors of </w:t>
            </w:r>
            <w:r w:rsidRPr="00362511">
              <w:rPr>
                <w:rFonts w:ascii="Times New Roman" w:hAnsi="Times New Roman" w:cs="Times New Roman"/>
                <w:i/>
                <w:iCs/>
                <w:sz w:val="16"/>
                <w:szCs w:val="16"/>
              </w:rPr>
              <w:t>n</w:t>
            </w:r>
            <w:r w:rsidRPr="00362511">
              <w:rPr>
                <w:rFonts w:ascii="Times New Roman" w:hAnsi="Times New Roman" w:cs="Times New Roman"/>
                <w:sz w:val="16"/>
                <w:szCs w:val="16"/>
              </w:rPr>
              <w:t> and </w:t>
            </w:r>
            <w:r w:rsidRPr="00362511">
              <w:rPr>
                <w:rFonts w:ascii="Times New Roman" w:hAnsi="Times New Roman" w:cs="Times New Roman"/>
                <w:i/>
                <w:iCs/>
                <w:sz w:val="16"/>
                <w:szCs w:val="16"/>
              </w:rPr>
              <w:t>e</w:t>
            </w:r>
            <w:r w:rsidRPr="00362511">
              <w:rPr>
                <w:rFonts w:ascii="Times New Roman" w:hAnsi="Times New Roman" w:cs="Times New Roman"/>
                <w:i/>
                <w:iCs/>
                <w:sz w:val="16"/>
                <w:szCs w:val="16"/>
                <w:vertAlign w:val="subscript"/>
              </w:rPr>
              <w:t>n</w:t>
            </w:r>
            <w:r w:rsidRPr="00362511">
              <w:rPr>
                <w:rFonts w:ascii="Times New Roman" w:hAnsi="Times New Roman" w:cs="Times New Roman"/>
                <w:sz w:val="16"/>
                <w:szCs w:val="16"/>
              </w:rPr>
              <w:t> is the number of connected pairs between all neighbors of </w:t>
            </w:r>
            <w:r w:rsidRPr="00362511">
              <w:rPr>
                <w:rFonts w:ascii="Times New Roman" w:hAnsi="Times New Roman" w:cs="Times New Roman"/>
                <w:i/>
                <w:iCs/>
                <w:sz w:val="16"/>
                <w:szCs w:val="16"/>
              </w:rPr>
              <w:t>n</w:t>
            </w:r>
            <w:r w:rsidRPr="00362511">
              <w:rPr>
                <w:rFonts w:ascii="Times New Roman" w:hAnsi="Times New Roman" w:cs="Times New Roman"/>
                <w:sz w:val="16"/>
                <w:szCs w:val="16"/>
              </w:rPr>
              <w:t>. In directed networks, the definition is slightly different: </w:t>
            </w:r>
            <w:r w:rsidRPr="00362511">
              <w:rPr>
                <w:rFonts w:ascii="Times New Roman" w:hAnsi="Times New Roman" w:cs="Times New Roman"/>
                <w:i/>
                <w:iCs/>
                <w:sz w:val="16"/>
                <w:szCs w:val="16"/>
              </w:rPr>
              <w:t>C</w:t>
            </w:r>
            <w:r w:rsidRPr="00362511">
              <w:rPr>
                <w:rFonts w:ascii="Times New Roman" w:hAnsi="Times New Roman" w:cs="Times New Roman"/>
                <w:i/>
                <w:iCs/>
                <w:sz w:val="16"/>
                <w:szCs w:val="16"/>
                <w:vertAlign w:val="subscript"/>
              </w:rPr>
              <w:t>n</w:t>
            </w:r>
            <w:r w:rsidRPr="00362511">
              <w:rPr>
                <w:rFonts w:ascii="Times New Roman" w:hAnsi="Times New Roman" w:cs="Times New Roman"/>
                <w:sz w:val="16"/>
                <w:szCs w:val="16"/>
              </w:rPr>
              <w:t> = </w:t>
            </w:r>
            <w:r w:rsidRPr="00362511">
              <w:rPr>
                <w:rFonts w:ascii="Times New Roman" w:hAnsi="Times New Roman" w:cs="Times New Roman"/>
                <w:i/>
                <w:iCs/>
                <w:sz w:val="16"/>
                <w:szCs w:val="16"/>
              </w:rPr>
              <w:t>e</w:t>
            </w:r>
            <w:r w:rsidRPr="00362511">
              <w:rPr>
                <w:rFonts w:ascii="Times New Roman" w:hAnsi="Times New Roman" w:cs="Times New Roman"/>
                <w:i/>
                <w:iCs/>
                <w:sz w:val="16"/>
                <w:szCs w:val="16"/>
                <w:vertAlign w:val="subscript"/>
              </w:rPr>
              <w:t>n</w:t>
            </w:r>
            <w:r w:rsidRPr="00362511">
              <w:rPr>
                <w:rFonts w:ascii="Times New Roman" w:hAnsi="Times New Roman" w:cs="Times New Roman"/>
                <w:sz w:val="16"/>
                <w:szCs w:val="16"/>
              </w:rPr>
              <w:t>/(</w:t>
            </w:r>
            <w:r w:rsidRPr="00362511">
              <w:rPr>
                <w:rFonts w:ascii="Times New Roman" w:hAnsi="Times New Roman" w:cs="Times New Roman"/>
                <w:i/>
                <w:iCs/>
                <w:sz w:val="16"/>
                <w:szCs w:val="16"/>
              </w:rPr>
              <w:t>k</w:t>
            </w:r>
            <w:r w:rsidRPr="00362511">
              <w:rPr>
                <w:rFonts w:ascii="Times New Roman" w:hAnsi="Times New Roman" w:cs="Times New Roman"/>
                <w:i/>
                <w:iCs/>
                <w:sz w:val="16"/>
                <w:szCs w:val="16"/>
                <w:vertAlign w:val="subscript"/>
              </w:rPr>
              <w:t>n</w:t>
            </w:r>
            <w:r w:rsidRPr="00362511">
              <w:rPr>
                <w:rFonts w:ascii="Times New Roman" w:hAnsi="Times New Roman" w:cs="Times New Roman"/>
                <w:sz w:val="16"/>
                <w:szCs w:val="16"/>
              </w:rPr>
              <w:t>(</w:t>
            </w:r>
            <w:r w:rsidRPr="00362511">
              <w:rPr>
                <w:rFonts w:ascii="Times New Roman" w:hAnsi="Times New Roman" w:cs="Times New Roman"/>
                <w:i/>
                <w:iCs/>
                <w:sz w:val="16"/>
                <w:szCs w:val="16"/>
              </w:rPr>
              <w:t>k</w:t>
            </w:r>
            <w:r w:rsidRPr="00362511">
              <w:rPr>
                <w:rFonts w:ascii="Times New Roman" w:hAnsi="Times New Roman" w:cs="Times New Roman"/>
                <w:i/>
                <w:iCs/>
                <w:sz w:val="16"/>
                <w:szCs w:val="16"/>
                <w:vertAlign w:val="subscript"/>
              </w:rPr>
              <w:t>n</w:t>
            </w:r>
            <w:r w:rsidRPr="00362511">
              <w:rPr>
                <w:rFonts w:ascii="Times New Roman" w:hAnsi="Times New Roman" w:cs="Times New Roman"/>
                <w:sz w:val="16"/>
                <w:szCs w:val="16"/>
              </w:rPr>
              <w:t>-1)).</w:t>
            </w:r>
          </w:p>
          <w:p w14:paraId="50F5B85B" w14:textId="77777777" w:rsidR="00A411A0" w:rsidRPr="00362511" w:rsidRDefault="00A411A0" w:rsidP="00A411A0">
            <w:pPr>
              <w:rPr>
                <w:rFonts w:ascii="Times New Roman" w:hAnsi="Times New Roman" w:cs="Times New Roman"/>
                <w:sz w:val="16"/>
                <w:szCs w:val="16"/>
              </w:rPr>
            </w:pPr>
            <w:r w:rsidRPr="00362511">
              <w:rPr>
                <w:rFonts w:ascii="Times New Roman" w:hAnsi="Times New Roman" w:cs="Times New Roman"/>
                <w:sz w:val="16"/>
                <w:szCs w:val="16"/>
              </w:rPr>
              <w:t>In both cases, the clustering coefficient is a ratio </w:t>
            </w:r>
            <w:r w:rsidRPr="00362511">
              <w:rPr>
                <w:rFonts w:ascii="Times New Roman" w:hAnsi="Times New Roman" w:cs="Times New Roman"/>
                <w:i/>
                <w:iCs/>
                <w:sz w:val="16"/>
                <w:szCs w:val="16"/>
              </w:rPr>
              <w:t>N</w:t>
            </w:r>
            <w:r w:rsidRPr="00362511">
              <w:rPr>
                <w:rFonts w:ascii="Times New Roman" w:hAnsi="Times New Roman" w:cs="Times New Roman"/>
                <w:sz w:val="16"/>
                <w:szCs w:val="16"/>
              </w:rPr>
              <w:t> / </w:t>
            </w:r>
            <w:r w:rsidRPr="00362511">
              <w:rPr>
                <w:rFonts w:ascii="Times New Roman" w:hAnsi="Times New Roman" w:cs="Times New Roman"/>
                <w:i/>
                <w:iCs/>
                <w:sz w:val="16"/>
                <w:szCs w:val="16"/>
              </w:rPr>
              <w:t>M</w:t>
            </w:r>
            <w:r w:rsidRPr="00362511">
              <w:rPr>
                <w:rFonts w:ascii="Times New Roman" w:hAnsi="Times New Roman" w:cs="Times New Roman"/>
                <w:sz w:val="16"/>
                <w:szCs w:val="16"/>
              </w:rPr>
              <w:t>, where </w:t>
            </w:r>
            <w:r w:rsidRPr="00362511">
              <w:rPr>
                <w:rFonts w:ascii="Times New Roman" w:hAnsi="Times New Roman" w:cs="Times New Roman"/>
                <w:i/>
                <w:iCs/>
                <w:sz w:val="16"/>
                <w:szCs w:val="16"/>
              </w:rPr>
              <w:t>N</w:t>
            </w:r>
            <w:r w:rsidRPr="00362511">
              <w:rPr>
                <w:rFonts w:ascii="Times New Roman" w:hAnsi="Times New Roman" w:cs="Times New Roman"/>
                <w:sz w:val="16"/>
                <w:szCs w:val="16"/>
              </w:rPr>
              <w:t> is the number of edges between the neighbors of </w:t>
            </w:r>
            <w:r w:rsidRPr="00362511">
              <w:rPr>
                <w:rFonts w:ascii="Times New Roman" w:hAnsi="Times New Roman" w:cs="Times New Roman"/>
                <w:i/>
                <w:iCs/>
                <w:sz w:val="16"/>
                <w:szCs w:val="16"/>
              </w:rPr>
              <w:t>n</w:t>
            </w:r>
            <w:r w:rsidRPr="00362511">
              <w:rPr>
                <w:rFonts w:ascii="Times New Roman" w:hAnsi="Times New Roman" w:cs="Times New Roman"/>
                <w:sz w:val="16"/>
                <w:szCs w:val="16"/>
              </w:rPr>
              <w:t>, and </w:t>
            </w:r>
            <w:r w:rsidRPr="00362511">
              <w:rPr>
                <w:rFonts w:ascii="Times New Roman" w:hAnsi="Times New Roman" w:cs="Times New Roman"/>
                <w:i/>
                <w:iCs/>
                <w:sz w:val="16"/>
                <w:szCs w:val="16"/>
              </w:rPr>
              <w:t>M</w:t>
            </w:r>
            <w:r w:rsidRPr="00362511">
              <w:rPr>
                <w:rFonts w:ascii="Times New Roman" w:hAnsi="Times New Roman" w:cs="Times New Roman"/>
                <w:sz w:val="16"/>
                <w:szCs w:val="16"/>
              </w:rPr>
              <w:t> is the maximum number of edges that could possibly exist between the neighbors of </w:t>
            </w:r>
            <w:r w:rsidRPr="00362511">
              <w:rPr>
                <w:rFonts w:ascii="Times New Roman" w:hAnsi="Times New Roman" w:cs="Times New Roman"/>
                <w:i/>
                <w:iCs/>
                <w:sz w:val="16"/>
                <w:szCs w:val="16"/>
              </w:rPr>
              <w:t>n</w:t>
            </w:r>
            <w:r w:rsidRPr="00362511">
              <w:rPr>
                <w:rFonts w:ascii="Times New Roman" w:hAnsi="Times New Roman" w:cs="Times New Roman"/>
                <w:sz w:val="16"/>
                <w:szCs w:val="16"/>
              </w:rPr>
              <w:t>. The clustering coefficient of a node is always a number between 0 and 1.</w:t>
            </w:r>
          </w:p>
          <w:p w14:paraId="37F5294F" w14:textId="240AB449" w:rsidR="00A411A0" w:rsidRPr="00362511" w:rsidRDefault="00A411A0">
            <w:pPr>
              <w:rPr>
                <w:rFonts w:ascii="Times New Roman" w:hAnsi="Times New Roman" w:cs="Times New Roman"/>
                <w:sz w:val="16"/>
                <w:szCs w:val="16"/>
              </w:rPr>
            </w:pPr>
            <w:r w:rsidRPr="00362511">
              <w:rPr>
                <w:rFonts w:ascii="Times New Roman" w:hAnsi="Times New Roman" w:cs="Times New Roman"/>
                <w:sz w:val="16"/>
                <w:szCs w:val="16"/>
              </w:rPr>
              <w:t>The network clustering coefficient is the average of the clustering coefficients for all nodes in the network. Here, nodes with less than two neighbors are assumed to have a clustering coefficient of 0.</w:t>
            </w:r>
          </w:p>
        </w:tc>
      </w:tr>
      <w:tr w:rsidR="004C30AE" w:rsidRPr="003F3C08" w14:paraId="5754895D" w14:textId="77777777" w:rsidTr="009256D7">
        <w:tc>
          <w:tcPr>
            <w:tcW w:w="1799" w:type="dxa"/>
          </w:tcPr>
          <w:p w14:paraId="71F2B818" w14:textId="64F43649" w:rsidR="004C30AE" w:rsidRPr="00362511" w:rsidRDefault="004C30AE">
            <w:pPr>
              <w:rPr>
                <w:rFonts w:ascii="Times New Roman" w:hAnsi="Times New Roman" w:cs="Times New Roman"/>
                <w:sz w:val="16"/>
                <w:szCs w:val="16"/>
              </w:rPr>
            </w:pPr>
            <w:r w:rsidRPr="00362511">
              <w:rPr>
                <w:rFonts w:ascii="Times New Roman" w:hAnsi="Times New Roman" w:cs="Times New Roman"/>
                <w:sz w:val="16"/>
                <w:szCs w:val="16"/>
              </w:rPr>
              <w:t xml:space="preserve">Connected </w:t>
            </w:r>
            <w:r w:rsidR="00774A0E" w:rsidRPr="00362511">
              <w:rPr>
                <w:rFonts w:ascii="Times New Roman" w:hAnsi="Times New Roman" w:cs="Times New Roman"/>
                <w:sz w:val="16"/>
                <w:szCs w:val="16"/>
              </w:rPr>
              <w:t>Components</w:t>
            </w:r>
          </w:p>
        </w:tc>
        <w:tc>
          <w:tcPr>
            <w:tcW w:w="7977" w:type="dxa"/>
          </w:tcPr>
          <w:p w14:paraId="078D6B28" w14:textId="7A3F2F57" w:rsidR="004C30AE" w:rsidRPr="00362511" w:rsidRDefault="00774A0E" w:rsidP="00A411A0">
            <w:pPr>
              <w:rPr>
                <w:rFonts w:ascii="Times New Roman" w:hAnsi="Times New Roman" w:cs="Times New Roman"/>
                <w:sz w:val="16"/>
                <w:szCs w:val="16"/>
              </w:rPr>
            </w:pPr>
            <w:r w:rsidRPr="00362511">
              <w:rPr>
                <w:rFonts w:ascii="Times New Roman" w:hAnsi="Times New Roman" w:cs="Times New Roman"/>
                <w:sz w:val="16"/>
                <w:szCs w:val="16"/>
              </w:rPr>
              <w:t>In undirected networks, two nodes are connected if there is a path of edges between them. Within a network, all nodes that are pairwise connected form a connected component. The number of connected components indicates the connectivity of a network – a lower number of connected components suggests a stronger connectivity.</w:t>
            </w:r>
          </w:p>
        </w:tc>
      </w:tr>
      <w:tr w:rsidR="00A411A0" w:rsidRPr="003F3C08" w14:paraId="4F826119" w14:textId="77777777" w:rsidTr="009256D7">
        <w:tc>
          <w:tcPr>
            <w:tcW w:w="1799" w:type="dxa"/>
          </w:tcPr>
          <w:p w14:paraId="74E48FC7" w14:textId="2037ACB6" w:rsidR="00A411A0" w:rsidRPr="00362511" w:rsidRDefault="00A411A0">
            <w:pPr>
              <w:rPr>
                <w:rFonts w:ascii="Times New Roman" w:hAnsi="Times New Roman" w:cs="Times New Roman"/>
                <w:sz w:val="16"/>
                <w:szCs w:val="16"/>
              </w:rPr>
            </w:pPr>
            <w:r w:rsidRPr="00362511">
              <w:rPr>
                <w:rFonts w:ascii="Times New Roman" w:hAnsi="Times New Roman" w:cs="Times New Roman"/>
                <w:sz w:val="16"/>
                <w:szCs w:val="16"/>
              </w:rPr>
              <w:t>Betweenness centrality</w:t>
            </w:r>
          </w:p>
        </w:tc>
        <w:tc>
          <w:tcPr>
            <w:tcW w:w="7977" w:type="dxa"/>
          </w:tcPr>
          <w:p w14:paraId="7F6CCA96" w14:textId="7FFFE10A" w:rsidR="00A411A0" w:rsidRPr="00362511" w:rsidRDefault="00A411A0" w:rsidP="00A411A0">
            <w:pPr>
              <w:rPr>
                <w:sz w:val="16"/>
                <w:szCs w:val="16"/>
              </w:rPr>
            </w:pPr>
            <w:r w:rsidRPr="00362511">
              <w:rPr>
                <w:rFonts w:ascii="Times New Roman" w:hAnsi="Times New Roman" w:cs="Times New Roman"/>
                <w:color w:val="000000"/>
                <w:sz w:val="16"/>
                <w:szCs w:val="16"/>
              </w:rPr>
              <w:t>The betweenness centrality </w:t>
            </w:r>
            <w:r w:rsidRPr="00362511">
              <w:rPr>
                <w:rFonts w:ascii="Times New Roman" w:hAnsi="Times New Roman" w:cs="Times New Roman"/>
                <w:i/>
                <w:iCs/>
                <w:color w:val="000000"/>
                <w:sz w:val="16"/>
                <w:szCs w:val="16"/>
              </w:rPr>
              <w:t>C</w:t>
            </w:r>
            <w:r w:rsidRPr="00362511">
              <w:rPr>
                <w:rFonts w:ascii="Times New Roman" w:hAnsi="Times New Roman" w:cs="Times New Roman"/>
                <w:i/>
                <w:iCs/>
                <w:color w:val="000000"/>
                <w:sz w:val="16"/>
                <w:szCs w:val="16"/>
                <w:vertAlign w:val="subscript"/>
              </w:rPr>
              <w:t>b</w:t>
            </w:r>
            <w:r w:rsidRPr="00362511">
              <w:rPr>
                <w:rFonts w:ascii="Times New Roman" w:hAnsi="Times New Roman" w:cs="Times New Roman"/>
                <w:i/>
                <w:iCs/>
                <w:color w:val="000000"/>
                <w:sz w:val="16"/>
                <w:szCs w:val="16"/>
              </w:rPr>
              <w:t>(n)</w:t>
            </w:r>
            <w:r w:rsidRPr="00362511">
              <w:rPr>
                <w:rFonts w:ascii="Times New Roman" w:hAnsi="Times New Roman" w:cs="Times New Roman"/>
                <w:color w:val="000000"/>
                <w:sz w:val="16"/>
                <w:szCs w:val="16"/>
              </w:rPr>
              <w:t> of a node </w:t>
            </w:r>
            <w:r w:rsidRPr="00362511">
              <w:rPr>
                <w:rFonts w:ascii="Times New Roman" w:hAnsi="Times New Roman" w:cs="Times New Roman"/>
                <w:i/>
                <w:iCs/>
                <w:color w:val="000000"/>
                <w:sz w:val="16"/>
                <w:szCs w:val="16"/>
              </w:rPr>
              <w:t>n</w:t>
            </w:r>
            <w:r w:rsidRPr="00362511">
              <w:rPr>
                <w:rFonts w:ascii="Times New Roman" w:hAnsi="Times New Roman" w:cs="Times New Roman"/>
                <w:color w:val="000000"/>
                <w:sz w:val="16"/>
                <w:szCs w:val="16"/>
              </w:rPr>
              <w:t> is computed as follows:</w:t>
            </w:r>
            <w:r w:rsidRPr="00362511">
              <w:rPr>
                <w:rFonts w:ascii="Times New Roman" w:hAnsi="Times New Roman" w:cs="Times New Roman"/>
                <w:color w:val="000000"/>
                <w:sz w:val="16"/>
                <w:szCs w:val="16"/>
              </w:rPr>
              <w:br/>
            </w:r>
            <w:r w:rsidRPr="00362511">
              <w:rPr>
                <w:rFonts w:ascii="Times New Roman" w:hAnsi="Times New Roman" w:cs="Times New Roman"/>
                <w:i/>
                <w:iCs/>
                <w:color w:val="000000"/>
                <w:sz w:val="16"/>
                <w:szCs w:val="16"/>
              </w:rPr>
              <w:t>C</w:t>
            </w:r>
            <w:r w:rsidRPr="00362511">
              <w:rPr>
                <w:rFonts w:ascii="Times New Roman" w:hAnsi="Times New Roman" w:cs="Times New Roman"/>
                <w:i/>
                <w:iCs/>
                <w:color w:val="000000"/>
                <w:sz w:val="16"/>
                <w:szCs w:val="16"/>
                <w:vertAlign w:val="subscript"/>
              </w:rPr>
              <w:t>b</w:t>
            </w:r>
            <w:r w:rsidRPr="00362511">
              <w:rPr>
                <w:rFonts w:ascii="Times New Roman" w:hAnsi="Times New Roman" w:cs="Times New Roman"/>
                <w:color w:val="000000"/>
                <w:sz w:val="16"/>
                <w:szCs w:val="16"/>
              </w:rPr>
              <w:t>(</w:t>
            </w:r>
            <w:r w:rsidRPr="00362511">
              <w:rPr>
                <w:rFonts w:ascii="Times New Roman" w:hAnsi="Times New Roman" w:cs="Times New Roman"/>
                <w:i/>
                <w:iCs/>
                <w:color w:val="000000"/>
                <w:sz w:val="16"/>
                <w:szCs w:val="16"/>
              </w:rPr>
              <w:t>n</w:t>
            </w:r>
            <w:r w:rsidRPr="00362511">
              <w:rPr>
                <w:rFonts w:ascii="Times New Roman" w:hAnsi="Times New Roman" w:cs="Times New Roman"/>
                <w:color w:val="000000"/>
                <w:sz w:val="16"/>
                <w:szCs w:val="16"/>
              </w:rPr>
              <w:t>) = ∑</w:t>
            </w:r>
            <w:r w:rsidRPr="00362511">
              <w:rPr>
                <w:rFonts w:ascii="Times New Roman" w:hAnsi="Times New Roman" w:cs="Times New Roman"/>
                <w:i/>
                <w:iCs/>
                <w:color w:val="000000"/>
                <w:sz w:val="16"/>
                <w:szCs w:val="16"/>
                <w:vertAlign w:val="subscript"/>
              </w:rPr>
              <w:t>s≠n≠t</w:t>
            </w:r>
            <w:r w:rsidRPr="00362511">
              <w:rPr>
                <w:rFonts w:ascii="Times New Roman" w:hAnsi="Times New Roman" w:cs="Times New Roman"/>
                <w:color w:val="000000"/>
                <w:sz w:val="16"/>
                <w:szCs w:val="16"/>
              </w:rPr>
              <w:t> (</w:t>
            </w:r>
            <w:r w:rsidRPr="00362511">
              <w:rPr>
                <w:rFonts w:ascii="Times New Roman" w:hAnsi="Times New Roman" w:cs="Times New Roman"/>
                <w:i/>
                <w:iCs/>
                <w:color w:val="000000"/>
                <w:sz w:val="16"/>
                <w:szCs w:val="16"/>
              </w:rPr>
              <w:t>σ</w:t>
            </w:r>
            <w:r w:rsidRPr="00362511">
              <w:rPr>
                <w:rFonts w:ascii="Times New Roman" w:hAnsi="Times New Roman" w:cs="Times New Roman"/>
                <w:i/>
                <w:iCs/>
                <w:color w:val="000000"/>
                <w:sz w:val="16"/>
                <w:szCs w:val="16"/>
                <w:vertAlign w:val="subscript"/>
              </w:rPr>
              <w:t>st</w:t>
            </w:r>
            <w:r w:rsidRPr="00362511">
              <w:rPr>
                <w:rFonts w:ascii="Times New Roman" w:hAnsi="Times New Roman" w:cs="Times New Roman"/>
                <w:color w:val="000000"/>
                <w:sz w:val="16"/>
                <w:szCs w:val="16"/>
              </w:rPr>
              <w:t> (</w:t>
            </w:r>
            <w:r w:rsidRPr="00362511">
              <w:rPr>
                <w:rFonts w:ascii="Times New Roman" w:hAnsi="Times New Roman" w:cs="Times New Roman"/>
                <w:i/>
                <w:iCs/>
                <w:color w:val="000000"/>
                <w:sz w:val="16"/>
                <w:szCs w:val="16"/>
              </w:rPr>
              <w:t>n</w:t>
            </w:r>
            <w:r w:rsidRPr="00362511">
              <w:rPr>
                <w:rFonts w:ascii="Times New Roman" w:hAnsi="Times New Roman" w:cs="Times New Roman"/>
                <w:color w:val="000000"/>
                <w:sz w:val="16"/>
                <w:szCs w:val="16"/>
              </w:rPr>
              <w:t>) / </w:t>
            </w:r>
            <w:r w:rsidRPr="00362511">
              <w:rPr>
                <w:rFonts w:ascii="Times New Roman" w:hAnsi="Times New Roman" w:cs="Times New Roman"/>
                <w:i/>
                <w:iCs/>
                <w:color w:val="000000"/>
                <w:sz w:val="16"/>
                <w:szCs w:val="16"/>
              </w:rPr>
              <w:t>σ</w:t>
            </w:r>
            <w:r w:rsidRPr="00362511">
              <w:rPr>
                <w:rFonts w:ascii="Times New Roman" w:hAnsi="Times New Roman" w:cs="Times New Roman"/>
                <w:i/>
                <w:iCs/>
                <w:color w:val="000000"/>
                <w:sz w:val="16"/>
                <w:szCs w:val="16"/>
                <w:vertAlign w:val="subscript"/>
              </w:rPr>
              <w:t>st</w:t>
            </w:r>
            <w:r w:rsidRPr="00362511">
              <w:rPr>
                <w:rFonts w:ascii="Times New Roman" w:hAnsi="Times New Roman" w:cs="Times New Roman"/>
                <w:color w:val="000000"/>
                <w:sz w:val="16"/>
                <w:szCs w:val="16"/>
              </w:rPr>
              <w:t>),</w:t>
            </w:r>
            <w:r w:rsidRPr="00362511">
              <w:rPr>
                <w:rFonts w:ascii="Times New Roman" w:hAnsi="Times New Roman" w:cs="Times New Roman"/>
                <w:color w:val="000000"/>
                <w:sz w:val="16"/>
                <w:szCs w:val="16"/>
              </w:rPr>
              <w:br/>
              <w:t>where </w:t>
            </w:r>
            <w:r w:rsidRPr="00362511">
              <w:rPr>
                <w:rFonts w:ascii="Times New Roman" w:hAnsi="Times New Roman" w:cs="Times New Roman"/>
                <w:i/>
                <w:iCs/>
                <w:color w:val="000000"/>
                <w:sz w:val="16"/>
                <w:szCs w:val="16"/>
              </w:rPr>
              <w:t>s</w:t>
            </w:r>
            <w:r w:rsidRPr="00362511">
              <w:rPr>
                <w:rFonts w:ascii="Times New Roman" w:hAnsi="Times New Roman" w:cs="Times New Roman"/>
                <w:color w:val="000000"/>
                <w:sz w:val="16"/>
                <w:szCs w:val="16"/>
              </w:rPr>
              <w:t> and </w:t>
            </w:r>
            <w:r w:rsidRPr="00362511">
              <w:rPr>
                <w:rFonts w:ascii="Times New Roman" w:hAnsi="Times New Roman" w:cs="Times New Roman"/>
                <w:i/>
                <w:iCs/>
                <w:color w:val="000000"/>
                <w:sz w:val="16"/>
                <w:szCs w:val="16"/>
              </w:rPr>
              <w:t>t</w:t>
            </w:r>
            <w:r w:rsidRPr="00362511">
              <w:rPr>
                <w:rFonts w:ascii="Times New Roman" w:hAnsi="Times New Roman" w:cs="Times New Roman"/>
                <w:color w:val="000000"/>
                <w:sz w:val="16"/>
                <w:szCs w:val="16"/>
              </w:rPr>
              <w:t> are nodes in the network different from </w:t>
            </w:r>
            <w:r w:rsidRPr="00362511">
              <w:rPr>
                <w:rFonts w:ascii="Times New Roman" w:hAnsi="Times New Roman" w:cs="Times New Roman"/>
                <w:i/>
                <w:iCs/>
                <w:color w:val="000000"/>
                <w:sz w:val="16"/>
                <w:szCs w:val="16"/>
              </w:rPr>
              <w:t>n</w:t>
            </w:r>
            <w:r w:rsidRPr="00362511">
              <w:rPr>
                <w:rFonts w:ascii="Times New Roman" w:hAnsi="Times New Roman" w:cs="Times New Roman"/>
                <w:color w:val="000000"/>
                <w:sz w:val="16"/>
                <w:szCs w:val="16"/>
              </w:rPr>
              <w:t>, </w:t>
            </w:r>
            <w:r w:rsidRPr="00362511">
              <w:rPr>
                <w:rFonts w:ascii="Times New Roman" w:hAnsi="Times New Roman" w:cs="Times New Roman"/>
                <w:i/>
                <w:iCs/>
                <w:color w:val="000000"/>
                <w:sz w:val="16"/>
                <w:szCs w:val="16"/>
              </w:rPr>
              <w:t>σ</w:t>
            </w:r>
            <w:r w:rsidRPr="00362511">
              <w:rPr>
                <w:rFonts w:ascii="Times New Roman" w:hAnsi="Times New Roman" w:cs="Times New Roman"/>
                <w:i/>
                <w:iCs/>
                <w:color w:val="000000"/>
                <w:sz w:val="16"/>
                <w:szCs w:val="16"/>
                <w:vertAlign w:val="subscript"/>
              </w:rPr>
              <w:t>st</w:t>
            </w:r>
            <w:r w:rsidRPr="00362511">
              <w:rPr>
                <w:rFonts w:ascii="Times New Roman" w:hAnsi="Times New Roman" w:cs="Times New Roman"/>
                <w:color w:val="000000"/>
                <w:sz w:val="16"/>
                <w:szCs w:val="16"/>
              </w:rPr>
              <w:t> denotes the number of shortest paths from </w:t>
            </w:r>
            <w:r w:rsidRPr="00362511">
              <w:rPr>
                <w:rFonts w:ascii="Times New Roman" w:hAnsi="Times New Roman" w:cs="Times New Roman"/>
                <w:i/>
                <w:iCs/>
                <w:color w:val="000000"/>
                <w:sz w:val="16"/>
                <w:szCs w:val="16"/>
              </w:rPr>
              <w:t>s</w:t>
            </w:r>
            <w:r w:rsidRPr="00362511">
              <w:rPr>
                <w:rFonts w:ascii="Times New Roman" w:hAnsi="Times New Roman" w:cs="Times New Roman"/>
                <w:color w:val="000000"/>
                <w:sz w:val="16"/>
                <w:szCs w:val="16"/>
              </w:rPr>
              <w:t> to </w:t>
            </w:r>
            <w:r w:rsidRPr="00362511">
              <w:rPr>
                <w:rFonts w:ascii="Times New Roman" w:hAnsi="Times New Roman" w:cs="Times New Roman"/>
                <w:i/>
                <w:iCs/>
                <w:color w:val="000000"/>
                <w:sz w:val="16"/>
                <w:szCs w:val="16"/>
              </w:rPr>
              <w:t>t</w:t>
            </w:r>
            <w:r w:rsidRPr="00362511">
              <w:rPr>
                <w:rFonts w:ascii="Times New Roman" w:hAnsi="Times New Roman" w:cs="Times New Roman"/>
                <w:color w:val="000000"/>
                <w:sz w:val="16"/>
                <w:szCs w:val="16"/>
              </w:rPr>
              <w:t>, and </w:t>
            </w:r>
            <w:r w:rsidRPr="00362511">
              <w:rPr>
                <w:rFonts w:ascii="Times New Roman" w:hAnsi="Times New Roman" w:cs="Times New Roman"/>
                <w:i/>
                <w:iCs/>
                <w:color w:val="000000"/>
                <w:sz w:val="16"/>
                <w:szCs w:val="16"/>
              </w:rPr>
              <w:t>σ</w:t>
            </w:r>
            <w:r w:rsidRPr="00362511">
              <w:rPr>
                <w:rFonts w:ascii="Times New Roman" w:hAnsi="Times New Roman" w:cs="Times New Roman"/>
                <w:i/>
                <w:iCs/>
                <w:color w:val="000000"/>
                <w:sz w:val="16"/>
                <w:szCs w:val="16"/>
                <w:vertAlign w:val="subscript"/>
              </w:rPr>
              <w:t>st</w:t>
            </w:r>
            <w:r w:rsidRPr="00362511">
              <w:rPr>
                <w:rFonts w:ascii="Times New Roman" w:hAnsi="Times New Roman" w:cs="Times New Roman"/>
                <w:color w:val="000000"/>
                <w:sz w:val="16"/>
                <w:szCs w:val="16"/>
              </w:rPr>
              <w:t> (</w:t>
            </w:r>
            <w:r w:rsidRPr="00362511">
              <w:rPr>
                <w:rFonts w:ascii="Times New Roman" w:hAnsi="Times New Roman" w:cs="Times New Roman"/>
                <w:i/>
                <w:iCs/>
                <w:color w:val="000000"/>
                <w:sz w:val="16"/>
                <w:szCs w:val="16"/>
              </w:rPr>
              <w:t>n</w:t>
            </w:r>
            <w:r w:rsidRPr="00362511">
              <w:rPr>
                <w:rFonts w:ascii="Times New Roman" w:hAnsi="Times New Roman" w:cs="Times New Roman"/>
                <w:color w:val="000000"/>
                <w:sz w:val="16"/>
                <w:szCs w:val="16"/>
              </w:rPr>
              <w:t>) is the number of shortest paths from </w:t>
            </w:r>
            <w:r w:rsidRPr="00362511">
              <w:rPr>
                <w:rFonts w:ascii="Times New Roman" w:hAnsi="Times New Roman" w:cs="Times New Roman"/>
                <w:i/>
                <w:iCs/>
                <w:color w:val="000000"/>
                <w:sz w:val="16"/>
                <w:szCs w:val="16"/>
              </w:rPr>
              <w:t>s</w:t>
            </w:r>
            <w:r w:rsidRPr="00362511">
              <w:rPr>
                <w:rFonts w:ascii="Times New Roman" w:hAnsi="Times New Roman" w:cs="Times New Roman"/>
                <w:color w:val="000000"/>
                <w:sz w:val="16"/>
                <w:szCs w:val="16"/>
              </w:rPr>
              <w:t> to </w:t>
            </w:r>
            <w:r w:rsidRPr="00362511">
              <w:rPr>
                <w:rFonts w:ascii="Times New Roman" w:hAnsi="Times New Roman" w:cs="Times New Roman"/>
                <w:i/>
                <w:iCs/>
                <w:color w:val="000000"/>
                <w:sz w:val="16"/>
                <w:szCs w:val="16"/>
              </w:rPr>
              <w:t>t</w:t>
            </w:r>
            <w:r w:rsidRPr="00362511">
              <w:rPr>
                <w:rFonts w:ascii="Times New Roman" w:hAnsi="Times New Roman" w:cs="Times New Roman"/>
                <w:color w:val="000000"/>
                <w:sz w:val="16"/>
                <w:szCs w:val="16"/>
              </w:rPr>
              <w:t> that </w:t>
            </w:r>
            <w:r w:rsidRPr="00362511">
              <w:rPr>
                <w:rFonts w:ascii="Times New Roman" w:hAnsi="Times New Roman" w:cs="Times New Roman"/>
                <w:i/>
                <w:iCs/>
                <w:color w:val="000000"/>
                <w:sz w:val="16"/>
                <w:szCs w:val="16"/>
              </w:rPr>
              <w:t>n</w:t>
            </w:r>
            <w:r w:rsidRPr="00362511">
              <w:rPr>
                <w:rFonts w:ascii="Times New Roman" w:hAnsi="Times New Roman" w:cs="Times New Roman"/>
                <w:color w:val="000000"/>
                <w:sz w:val="16"/>
                <w:szCs w:val="16"/>
              </w:rPr>
              <w:t> lies on.</w:t>
            </w:r>
            <w:r w:rsidRPr="00362511">
              <w:rPr>
                <w:rFonts w:ascii="Garamond" w:hAnsi="Garamond"/>
                <w:color w:val="000000"/>
                <w:sz w:val="27"/>
                <w:szCs w:val="27"/>
              </w:rPr>
              <w:t xml:space="preserve"> </w:t>
            </w:r>
            <w:r w:rsidRPr="00362511">
              <w:rPr>
                <w:rFonts w:ascii="Times New Roman" w:hAnsi="Times New Roman" w:cs="Times New Roman"/>
                <w:sz w:val="16"/>
                <w:szCs w:val="16"/>
              </w:rPr>
              <w:t>Betweenness centrality is computed only for networks that do not contain multiple edges. The betweenness value for each node </w:t>
            </w:r>
            <w:r w:rsidRPr="00362511">
              <w:rPr>
                <w:rFonts w:ascii="Times New Roman" w:hAnsi="Times New Roman" w:cs="Times New Roman"/>
                <w:i/>
                <w:iCs/>
                <w:sz w:val="16"/>
                <w:szCs w:val="16"/>
              </w:rPr>
              <w:t>n</w:t>
            </w:r>
            <w:r w:rsidRPr="00362511">
              <w:rPr>
                <w:rFonts w:ascii="Times New Roman" w:hAnsi="Times New Roman" w:cs="Times New Roman"/>
                <w:sz w:val="16"/>
                <w:szCs w:val="16"/>
              </w:rPr>
              <w:t> is normalized by dividing by the number of node pairs excluding </w:t>
            </w:r>
            <w:r w:rsidRPr="00362511">
              <w:rPr>
                <w:rFonts w:ascii="Times New Roman" w:hAnsi="Times New Roman" w:cs="Times New Roman"/>
                <w:i/>
                <w:iCs/>
                <w:sz w:val="16"/>
                <w:szCs w:val="16"/>
              </w:rPr>
              <w:t>n</w:t>
            </w:r>
            <w:r w:rsidRPr="00362511">
              <w:rPr>
                <w:rFonts w:ascii="Times New Roman" w:hAnsi="Times New Roman" w:cs="Times New Roman"/>
                <w:sz w:val="16"/>
                <w:szCs w:val="16"/>
              </w:rPr>
              <w:t>: (</w:t>
            </w:r>
            <w:r w:rsidRPr="00362511">
              <w:rPr>
                <w:rFonts w:ascii="Times New Roman" w:hAnsi="Times New Roman" w:cs="Times New Roman"/>
                <w:i/>
                <w:iCs/>
                <w:sz w:val="16"/>
                <w:szCs w:val="16"/>
              </w:rPr>
              <w:t>N</w:t>
            </w:r>
            <w:r w:rsidRPr="00362511">
              <w:rPr>
                <w:rFonts w:ascii="Times New Roman" w:hAnsi="Times New Roman" w:cs="Times New Roman"/>
                <w:sz w:val="16"/>
                <w:szCs w:val="16"/>
              </w:rPr>
              <w:t>-1)(</w:t>
            </w:r>
            <w:r w:rsidRPr="00362511">
              <w:rPr>
                <w:rFonts w:ascii="Times New Roman" w:hAnsi="Times New Roman" w:cs="Times New Roman"/>
                <w:i/>
                <w:iCs/>
                <w:sz w:val="16"/>
                <w:szCs w:val="16"/>
              </w:rPr>
              <w:t>N</w:t>
            </w:r>
            <w:r w:rsidRPr="00362511">
              <w:rPr>
                <w:rFonts w:ascii="Times New Roman" w:hAnsi="Times New Roman" w:cs="Times New Roman"/>
                <w:sz w:val="16"/>
                <w:szCs w:val="16"/>
              </w:rPr>
              <w:t>-2)</w:t>
            </w:r>
            <w:r w:rsidRPr="00362511">
              <w:rPr>
                <w:rFonts w:ascii="Times New Roman" w:hAnsi="Times New Roman" w:cs="Times New Roman"/>
                <w:i/>
                <w:iCs/>
                <w:sz w:val="16"/>
                <w:szCs w:val="16"/>
              </w:rPr>
              <w:t>/2</w:t>
            </w:r>
            <w:r w:rsidRPr="00362511">
              <w:rPr>
                <w:rFonts w:ascii="Times New Roman" w:hAnsi="Times New Roman" w:cs="Times New Roman"/>
                <w:sz w:val="16"/>
                <w:szCs w:val="16"/>
              </w:rPr>
              <w:t>, where </w:t>
            </w:r>
            <w:r w:rsidRPr="00362511">
              <w:rPr>
                <w:rFonts w:ascii="Times New Roman" w:hAnsi="Times New Roman" w:cs="Times New Roman"/>
                <w:i/>
                <w:iCs/>
                <w:sz w:val="16"/>
                <w:szCs w:val="16"/>
              </w:rPr>
              <w:t>N</w:t>
            </w:r>
            <w:r w:rsidRPr="00362511">
              <w:rPr>
                <w:rFonts w:ascii="Times New Roman" w:hAnsi="Times New Roman" w:cs="Times New Roman"/>
                <w:sz w:val="16"/>
                <w:szCs w:val="16"/>
              </w:rPr>
              <w:t> is the total number of nodes in the connected component that </w:t>
            </w:r>
            <w:r w:rsidRPr="00362511">
              <w:rPr>
                <w:rFonts w:ascii="Times New Roman" w:hAnsi="Times New Roman" w:cs="Times New Roman"/>
                <w:i/>
                <w:iCs/>
                <w:sz w:val="16"/>
                <w:szCs w:val="16"/>
              </w:rPr>
              <w:t>n</w:t>
            </w:r>
            <w:r w:rsidRPr="00362511">
              <w:rPr>
                <w:rFonts w:ascii="Times New Roman" w:hAnsi="Times New Roman" w:cs="Times New Roman"/>
                <w:sz w:val="16"/>
                <w:szCs w:val="16"/>
              </w:rPr>
              <w:t> belongs to. Thus, the betweenness centrality of each node is a number between 0 and 1. The betweenness centrality of a node reflects the amount of control that this node exerts over the interactions of other nodes in the network. This measure favors nodes that join communities (dense subnetworks), rather than nodes that lie inside a community.</w:t>
            </w:r>
          </w:p>
        </w:tc>
      </w:tr>
      <w:tr w:rsidR="00A411A0" w:rsidRPr="003F3C08" w14:paraId="364878A1" w14:textId="77777777" w:rsidTr="009256D7">
        <w:tc>
          <w:tcPr>
            <w:tcW w:w="1799" w:type="dxa"/>
          </w:tcPr>
          <w:p w14:paraId="4D6EA66D" w14:textId="56FB1975" w:rsidR="00A411A0" w:rsidRPr="00362511" w:rsidRDefault="00A411A0">
            <w:pPr>
              <w:rPr>
                <w:rFonts w:ascii="Times New Roman" w:hAnsi="Times New Roman" w:cs="Times New Roman"/>
                <w:sz w:val="16"/>
                <w:szCs w:val="16"/>
              </w:rPr>
            </w:pPr>
            <w:r w:rsidRPr="00362511">
              <w:rPr>
                <w:rFonts w:ascii="Times New Roman" w:hAnsi="Times New Roman" w:cs="Times New Roman"/>
                <w:sz w:val="16"/>
                <w:szCs w:val="16"/>
              </w:rPr>
              <w:t>Closeness centrality</w:t>
            </w:r>
          </w:p>
        </w:tc>
        <w:tc>
          <w:tcPr>
            <w:tcW w:w="7977" w:type="dxa"/>
          </w:tcPr>
          <w:p w14:paraId="31CF0BB6" w14:textId="1822A5B4" w:rsidR="00A411A0" w:rsidRPr="00362511" w:rsidRDefault="00A411A0" w:rsidP="00A411A0">
            <w:pPr>
              <w:rPr>
                <w:rFonts w:ascii="Times New Roman" w:hAnsi="Times New Roman" w:cs="Times New Roman"/>
                <w:sz w:val="16"/>
                <w:szCs w:val="16"/>
              </w:rPr>
            </w:pPr>
            <w:r w:rsidRPr="00362511">
              <w:rPr>
                <w:rFonts w:ascii="Times New Roman" w:hAnsi="Times New Roman" w:cs="Times New Roman"/>
                <w:sz w:val="16"/>
                <w:szCs w:val="16"/>
              </w:rPr>
              <w:t>The closeness centrality </w:t>
            </w:r>
            <w:r w:rsidRPr="00362511">
              <w:rPr>
                <w:rFonts w:ascii="Times New Roman" w:hAnsi="Times New Roman" w:cs="Times New Roman"/>
                <w:i/>
                <w:iCs/>
                <w:sz w:val="16"/>
                <w:szCs w:val="16"/>
              </w:rPr>
              <w:t>C</w:t>
            </w:r>
            <w:r w:rsidRPr="00362511">
              <w:rPr>
                <w:rFonts w:ascii="Times New Roman" w:hAnsi="Times New Roman" w:cs="Times New Roman"/>
                <w:i/>
                <w:iCs/>
                <w:sz w:val="16"/>
                <w:szCs w:val="16"/>
                <w:vertAlign w:val="subscript"/>
              </w:rPr>
              <w:t>c</w:t>
            </w:r>
            <w:r w:rsidRPr="00362511">
              <w:rPr>
                <w:rFonts w:ascii="Times New Roman" w:hAnsi="Times New Roman" w:cs="Times New Roman"/>
                <w:i/>
                <w:iCs/>
                <w:sz w:val="16"/>
                <w:szCs w:val="16"/>
              </w:rPr>
              <w:t>(n)</w:t>
            </w:r>
            <w:r w:rsidRPr="00362511">
              <w:rPr>
                <w:rFonts w:ascii="Times New Roman" w:hAnsi="Times New Roman" w:cs="Times New Roman"/>
                <w:sz w:val="16"/>
                <w:szCs w:val="16"/>
              </w:rPr>
              <w:t> of a node </w:t>
            </w:r>
            <w:r w:rsidRPr="00362511">
              <w:rPr>
                <w:rFonts w:ascii="Times New Roman" w:hAnsi="Times New Roman" w:cs="Times New Roman"/>
                <w:i/>
                <w:iCs/>
                <w:sz w:val="16"/>
                <w:szCs w:val="16"/>
              </w:rPr>
              <w:t>n</w:t>
            </w:r>
            <w:r w:rsidRPr="00362511">
              <w:rPr>
                <w:rFonts w:ascii="Times New Roman" w:hAnsi="Times New Roman" w:cs="Times New Roman"/>
                <w:sz w:val="16"/>
                <w:szCs w:val="16"/>
              </w:rPr>
              <w:t> is defined as the reciprocal of the average shortest path length and is computed as follows:</w:t>
            </w:r>
            <w:r w:rsidRPr="00362511">
              <w:rPr>
                <w:rFonts w:ascii="Times New Roman" w:hAnsi="Times New Roman" w:cs="Times New Roman"/>
                <w:sz w:val="16"/>
                <w:szCs w:val="16"/>
              </w:rPr>
              <w:br/>
            </w:r>
            <w:r w:rsidRPr="00362511">
              <w:rPr>
                <w:rFonts w:ascii="Times New Roman" w:hAnsi="Times New Roman" w:cs="Times New Roman"/>
                <w:i/>
                <w:iCs/>
                <w:sz w:val="16"/>
                <w:szCs w:val="16"/>
              </w:rPr>
              <w:t>C</w:t>
            </w:r>
            <w:r w:rsidRPr="00362511">
              <w:rPr>
                <w:rFonts w:ascii="Times New Roman" w:hAnsi="Times New Roman" w:cs="Times New Roman"/>
                <w:i/>
                <w:iCs/>
                <w:sz w:val="16"/>
                <w:szCs w:val="16"/>
                <w:vertAlign w:val="subscript"/>
              </w:rPr>
              <w:t>c</w:t>
            </w:r>
            <w:r w:rsidRPr="00362511">
              <w:rPr>
                <w:rFonts w:ascii="Times New Roman" w:hAnsi="Times New Roman" w:cs="Times New Roman"/>
                <w:sz w:val="16"/>
                <w:szCs w:val="16"/>
              </w:rPr>
              <w:t>(</w:t>
            </w:r>
            <w:r w:rsidRPr="00362511">
              <w:rPr>
                <w:rFonts w:ascii="Times New Roman" w:hAnsi="Times New Roman" w:cs="Times New Roman"/>
                <w:i/>
                <w:iCs/>
                <w:sz w:val="16"/>
                <w:szCs w:val="16"/>
              </w:rPr>
              <w:t>n</w:t>
            </w:r>
            <w:r w:rsidRPr="00362511">
              <w:rPr>
                <w:rFonts w:ascii="Times New Roman" w:hAnsi="Times New Roman" w:cs="Times New Roman"/>
                <w:sz w:val="16"/>
                <w:szCs w:val="16"/>
              </w:rPr>
              <w:t>) = </w:t>
            </w:r>
            <w:r w:rsidRPr="00362511">
              <w:rPr>
                <w:rFonts w:ascii="Times New Roman" w:hAnsi="Times New Roman" w:cs="Times New Roman"/>
                <w:i/>
                <w:iCs/>
                <w:sz w:val="16"/>
                <w:szCs w:val="16"/>
              </w:rPr>
              <w:t>1</w:t>
            </w:r>
            <w:r w:rsidRPr="00362511">
              <w:rPr>
                <w:rFonts w:ascii="Times New Roman" w:hAnsi="Times New Roman" w:cs="Times New Roman"/>
                <w:sz w:val="16"/>
                <w:szCs w:val="16"/>
              </w:rPr>
              <w:t> / </w:t>
            </w:r>
            <w:r w:rsidRPr="00362511">
              <w:rPr>
                <w:rFonts w:ascii="Times New Roman" w:hAnsi="Times New Roman" w:cs="Times New Roman"/>
                <w:i/>
                <w:iCs/>
                <w:sz w:val="16"/>
                <w:szCs w:val="16"/>
              </w:rPr>
              <w:t>avg</w:t>
            </w:r>
            <w:r w:rsidRPr="00362511">
              <w:rPr>
                <w:rFonts w:ascii="Times New Roman" w:hAnsi="Times New Roman" w:cs="Times New Roman"/>
                <w:sz w:val="16"/>
                <w:szCs w:val="16"/>
              </w:rPr>
              <w:t>( </w:t>
            </w:r>
            <w:r w:rsidRPr="00362511">
              <w:rPr>
                <w:rFonts w:ascii="Times New Roman" w:hAnsi="Times New Roman" w:cs="Times New Roman"/>
                <w:i/>
                <w:iCs/>
                <w:sz w:val="16"/>
                <w:szCs w:val="16"/>
              </w:rPr>
              <w:t>L</w:t>
            </w:r>
            <w:r w:rsidRPr="00362511">
              <w:rPr>
                <w:rFonts w:ascii="Times New Roman" w:hAnsi="Times New Roman" w:cs="Times New Roman"/>
                <w:sz w:val="16"/>
                <w:szCs w:val="16"/>
              </w:rPr>
              <w:t>(</w:t>
            </w:r>
            <w:r w:rsidRPr="00362511">
              <w:rPr>
                <w:rFonts w:ascii="Times New Roman" w:hAnsi="Times New Roman" w:cs="Times New Roman"/>
                <w:i/>
                <w:iCs/>
                <w:sz w:val="16"/>
                <w:szCs w:val="16"/>
              </w:rPr>
              <w:t>n</w:t>
            </w:r>
            <w:r w:rsidRPr="00362511">
              <w:rPr>
                <w:rFonts w:ascii="Times New Roman" w:hAnsi="Times New Roman" w:cs="Times New Roman"/>
                <w:sz w:val="16"/>
                <w:szCs w:val="16"/>
              </w:rPr>
              <w:t>,</w:t>
            </w:r>
            <w:r w:rsidRPr="00362511">
              <w:rPr>
                <w:rFonts w:ascii="Times New Roman" w:hAnsi="Times New Roman" w:cs="Times New Roman"/>
                <w:i/>
                <w:iCs/>
                <w:sz w:val="16"/>
                <w:szCs w:val="16"/>
              </w:rPr>
              <w:t>m</w:t>
            </w:r>
            <w:r w:rsidRPr="00362511">
              <w:rPr>
                <w:rFonts w:ascii="Times New Roman" w:hAnsi="Times New Roman" w:cs="Times New Roman"/>
                <w:sz w:val="16"/>
                <w:szCs w:val="16"/>
              </w:rPr>
              <w:t>) ),</w:t>
            </w:r>
            <w:r w:rsidRPr="00362511">
              <w:rPr>
                <w:rFonts w:ascii="Times New Roman" w:hAnsi="Times New Roman" w:cs="Times New Roman"/>
                <w:sz w:val="16"/>
                <w:szCs w:val="16"/>
              </w:rPr>
              <w:br/>
              <w:t>where </w:t>
            </w:r>
            <w:r w:rsidRPr="00362511">
              <w:rPr>
                <w:rFonts w:ascii="Times New Roman" w:hAnsi="Times New Roman" w:cs="Times New Roman"/>
                <w:i/>
                <w:iCs/>
                <w:sz w:val="16"/>
                <w:szCs w:val="16"/>
              </w:rPr>
              <w:t>L</w:t>
            </w:r>
            <w:r w:rsidRPr="00362511">
              <w:rPr>
                <w:rFonts w:ascii="Times New Roman" w:hAnsi="Times New Roman" w:cs="Times New Roman"/>
                <w:sz w:val="16"/>
                <w:szCs w:val="16"/>
              </w:rPr>
              <w:t>(</w:t>
            </w:r>
            <w:r w:rsidRPr="00362511">
              <w:rPr>
                <w:rFonts w:ascii="Times New Roman" w:hAnsi="Times New Roman" w:cs="Times New Roman"/>
                <w:i/>
                <w:iCs/>
                <w:sz w:val="16"/>
                <w:szCs w:val="16"/>
              </w:rPr>
              <w:t>n</w:t>
            </w:r>
            <w:r w:rsidRPr="00362511">
              <w:rPr>
                <w:rFonts w:ascii="Times New Roman" w:hAnsi="Times New Roman" w:cs="Times New Roman"/>
                <w:sz w:val="16"/>
                <w:szCs w:val="16"/>
              </w:rPr>
              <w:t>,</w:t>
            </w:r>
            <w:r w:rsidRPr="00362511">
              <w:rPr>
                <w:rFonts w:ascii="Times New Roman" w:hAnsi="Times New Roman" w:cs="Times New Roman"/>
                <w:i/>
                <w:iCs/>
                <w:sz w:val="16"/>
                <w:szCs w:val="16"/>
              </w:rPr>
              <w:t>m</w:t>
            </w:r>
            <w:r w:rsidRPr="00362511">
              <w:rPr>
                <w:rFonts w:ascii="Times New Roman" w:hAnsi="Times New Roman" w:cs="Times New Roman"/>
                <w:sz w:val="16"/>
                <w:szCs w:val="16"/>
              </w:rPr>
              <w:t>) is the length of the shortest path between two nodes </w:t>
            </w:r>
            <w:r w:rsidRPr="00362511">
              <w:rPr>
                <w:rFonts w:ascii="Times New Roman" w:hAnsi="Times New Roman" w:cs="Times New Roman"/>
                <w:i/>
                <w:iCs/>
                <w:sz w:val="16"/>
                <w:szCs w:val="16"/>
              </w:rPr>
              <w:t>n</w:t>
            </w:r>
            <w:r w:rsidRPr="00362511">
              <w:rPr>
                <w:rFonts w:ascii="Times New Roman" w:hAnsi="Times New Roman" w:cs="Times New Roman"/>
                <w:sz w:val="16"/>
                <w:szCs w:val="16"/>
              </w:rPr>
              <w:t> and </w:t>
            </w:r>
            <w:r w:rsidRPr="00362511">
              <w:rPr>
                <w:rFonts w:ascii="Times New Roman" w:hAnsi="Times New Roman" w:cs="Times New Roman"/>
                <w:i/>
                <w:iCs/>
                <w:sz w:val="16"/>
                <w:szCs w:val="16"/>
              </w:rPr>
              <w:t>m</w:t>
            </w:r>
            <w:r w:rsidRPr="00362511">
              <w:rPr>
                <w:rFonts w:ascii="Times New Roman" w:hAnsi="Times New Roman" w:cs="Times New Roman"/>
                <w:sz w:val="16"/>
                <w:szCs w:val="16"/>
              </w:rPr>
              <w:t>. The closeness centrality of each node is a number between 0 and 1.</w:t>
            </w:r>
          </w:p>
          <w:p w14:paraId="6F01119E" w14:textId="77777777" w:rsidR="00A411A0" w:rsidRPr="00362511" w:rsidRDefault="00A411A0" w:rsidP="00A411A0">
            <w:pPr>
              <w:rPr>
                <w:rFonts w:ascii="Times New Roman" w:hAnsi="Times New Roman" w:cs="Times New Roman"/>
                <w:sz w:val="16"/>
                <w:szCs w:val="16"/>
              </w:rPr>
            </w:pPr>
            <w:r w:rsidRPr="00362511">
              <w:rPr>
                <w:rFonts w:ascii="Times New Roman" w:hAnsi="Times New Roman" w:cs="Times New Roman"/>
                <w:sz w:val="16"/>
                <w:szCs w:val="16"/>
              </w:rPr>
              <w:t>NetworkAnalyzer computes the closeness centrality of all nodes and plots it against the number of neighbors. The closeness centrality of isolated nodes is equal to 0.</w:t>
            </w:r>
          </w:p>
          <w:p w14:paraId="28F383BB" w14:textId="6719D3FD" w:rsidR="00A411A0" w:rsidRPr="00362511" w:rsidRDefault="00A411A0" w:rsidP="00A411A0">
            <w:pPr>
              <w:rPr>
                <w:rFonts w:ascii="Times New Roman" w:hAnsi="Times New Roman" w:cs="Times New Roman"/>
                <w:sz w:val="16"/>
                <w:szCs w:val="16"/>
              </w:rPr>
            </w:pPr>
            <w:r w:rsidRPr="00362511">
              <w:rPr>
                <w:rFonts w:ascii="Times New Roman" w:hAnsi="Times New Roman" w:cs="Times New Roman"/>
                <w:sz w:val="16"/>
                <w:szCs w:val="16"/>
              </w:rPr>
              <w:t>Closeness centrality is a measure of how fast information spreads from a given node to other reachable nodes in the network</w:t>
            </w:r>
            <w:r w:rsidR="00023904" w:rsidRPr="00362511">
              <w:rPr>
                <w:rFonts w:ascii="Times New Roman" w:hAnsi="Times New Roman" w:cs="Times New Roman"/>
                <w:sz w:val="16"/>
                <w:szCs w:val="16"/>
              </w:rPr>
              <w:t>.</w:t>
            </w:r>
          </w:p>
        </w:tc>
      </w:tr>
    </w:tbl>
    <w:p w14:paraId="2D9B35E1" w14:textId="77777777" w:rsidR="003F3C08" w:rsidRDefault="003F3C08"/>
    <w:sectPr w:rsidR="003F3C0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2"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C08"/>
    <w:rsid w:val="000049F2"/>
    <w:rsid w:val="00010B73"/>
    <w:rsid w:val="0001106A"/>
    <w:rsid w:val="00011F5E"/>
    <w:rsid w:val="00017F4F"/>
    <w:rsid w:val="000215DB"/>
    <w:rsid w:val="00023904"/>
    <w:rsid w:val="00033727"/>
    <w:rsid w:val="000350AB"/>
    <w:rsid w:val="000575D7"/>
    <w:rsid w:val="0006296B"/>
    <w:rsid w:val="0006738F"/>
    <w:rsid w:val="00087107"/>
    <w:rsid w:val="0009034D"/>
    <w:rsid w:val="000A578C"/>
    <w:rsid w:val="000A787E"/>
    <w:rsid w:val="000C2D12"/>
    <w:rsid w:val="000D20F2"/>
    <w:rsid w:val="000D3663"/>
    <w:rsid w:val="000E667E"/>
    <w:rsid w:val="000F053A"/>
    <w:rsid w:val="000F19B1"/>
    <w:rsid w:val="00106DC9"/>
    <w:rsid w:val="00111705"/>
    <w:rsid w:val="00115603"/>
    <w:rsid w:val="00137745"/>
    <w:rsid w:val="0014184D"/>
    <w:rsid w:val="00144C72"/>
    <w:rsid w:val="00156A4A"/>
    <w:rsid w:val="001624D2"/>
    <w:rsid w:val="00165825"/>
    <w:rsid w:val="00166E10"/>
    <w:rsid w:val="00181DC9"/>
    <w:rsid w:val="00185EE1"/>
    <w:rsid w:val="001A02E6"/>
    <w:rsid w:val="001B3A09"/>
    <w:rsid w:val="001C04E3"/>
    <w:rsid w:val="001C0BEE"/>
    <w:rsid w:val="001D29E4"/>
    <w:rsid w:val="001F0773"/>
    <w:rsid w:val="001F64B8"/>
    <w:rsid w:val="00215165"/>
    <w:rsid w:val="0023243B"/>
    <w:rsid w:val="00254BE2"/>
    <w:rsid w:val="00264CF4"/>
    <w:rsid w:val="002669C9"/>
    <w:rsid w:val="00270887"/>
    <w:rsid w:val="00282CC6"/>
    <w:rsid w:val="002833F8"/>
    <w:rsid w:val="00292704"/>
    <w:rsid w:val="002B654A"/>
    <w:rsid w:val="002C4820"/>
    <w:rsid w:val="002D02DD"/>
    <w:rsid w:val="002F4F92"/>
    <w:rsid w:val="00304703"/>
    <w:rsid w:val="0031527D"/>
    <w:rsid w:val="00315883"/>
    <w:rsid w:val="003221F8"/>
    <w:rsid w:val="00333744"/>
    <w:rsid w:val="0033746D"/>
    <w:rsid w:val="00344C00"/>
    <w:rsid w:val="00345DD3"/>
    <w:rsid w:val="003575A3"/>
    <w:rsid w:val="00362511"/>
    <w:rsid w:val="00367352"/>
    <w:rsid w:val="00377656"/>
    <w:rsid w:val="00391C37"/>
    <w:rsid w:val="003A416E"/>
    <w:rsid w:val="003B1B53"/>
    <w:rsid w:val="003B496A"/>
    <w:rsid w:val="003C348D"/>
    <w:rsid w:val="003F04F9"/>
    <w:rsid w:val="003F0AAE"/>
    <w:rsid w:val="003F3C08"/>
    <w:rsid w:val="004003ED"/>
    <w:rsid w:val="00404AF0"/>
    <w:rsid w:val="0041471C"/>
    <w:rsid w:val="004372D8"/>
    <w:rsid w:val="00447AD7"/>
    <w:rsid w:val="004539BA"/>
    <w:rsid w:val="004806BF"/>
    <w:rsid w:val="004A3B9B"/>
    <w:rsid w:val="004A468C"/>
    <w:rsid w:val="004A57D7"/>
    <w:rsid w:val="004A5C47"/>
    <w:rsid w:val="004C30AE"/>
    <w:rsid w:val="004C5DEF"/>
    <w:rsid w:val="004D2796"/>
    <w:rsid w:val="004D7287"/>
    <w:rsid w:val="00524423"/>
    <w:rsid w:val="00525726"/>
    <w:rsid w:val="00525E60"/>
    <w:rsid w:val="0052619E"/>
    <w:rsid w:val="00555965"/>
    <w:rsid w:val="0056767A"/>
    <w:rsid w:val="0059727C"/>
    <w:rsid w:val="005A7FCE"/>
    <w:rsid w:val="005D7D8F"/>
    <w:rsid w:val="005E02CB"/>
    <w:rsid w:val="005E4A5C"/>
    <w:rsid w:val="005E63A5"/>
    <w:rsid w:val="00634372"/>
    <w:rsid w:val="006402DA"/>
    <w:rsid w:val="00644722"/>
    <w:rsid w:val="0064532F"/>
    <w:rsid w:val="0065106F"/>
    <w:rsid w:val="0068170D"/>
    <w:rsid w:val="00681843"/>
    <w:rsid w:val="006A3990"/>
    <w:rsid w:val="006C3CBE"/>
    <w:rsid w:val="006E1B07"/>
    <w:rsid w:val="006F7970"/>
    <w:rsid w:val="00717609"/>
    <w:rsid w:val="007303B8"/>
    <w:rsid w:val="007308B4"/>
    <w:rsid w:val="00731AE0"/>
    <w:rsid w:val="00736F03"/>
    <w:rsid w:val="00740337"/>
    <w:rsid w:val="007672AC"/>
    <w:rsid w:val="00774A0E"/>
    <w:rsid w:val="00787A9C"/>
    <w:rsid w:val="0079357B"/>
    <w:rsid w:val="007B2895"/>
    <w:rsid w:val="007C07EA"/>
    <w:rsid w:val="007C0D0C"/>
    <w:rsid w:val="007C7E83"/>
    <w:rsid w:val="007D049F"/>
    <w:rsid w:val="007D1E5E"/>
    <w:rsid w:val="007F2ACA"/>
    <w:rsid w:val="007F3E3F"/>
    <w:rsid w:val="008036D1"/>
    <w:rsid w:val="00803FB1"/>
    <w:rsid w:val="00832074"/>
    <w:rsid w:val="00842EF3"/>
    <w:rsid w:val="00850E46"/>
    <w:rsid w:val="00852366"/>
    <w:rsid w:val="00865C54"/>
    <w:rsid w:val="00871191"/>
    <w:rsid w:val="008739CA"/>
    <w:rsid w:val="00887367"/>
    <w:rsid w:val="00894AD2"/>
    <w:rsid w:val="008B2830"/>
    <w:rsid w:val="008B303A"/>
    <w:rsid w:val="008B4452"/>
    <w:rsid w:val="008B557B"/>
    <w:rsid w:val="008D2149"/>
    <w:rsid w:val="008D4FA9"/>
    <w:rsid w:val="008E0FE4"/>
    <w:rsid w:val="008E402F"/>
    <w:rsid w:val="008E57AA"/>
    <w:rsid w:val="008E7267"/>
    <w:rsid w:val="008E73DE"/>
    <w:rsid w:val="008F0A4B"/>
    <w:rsid w:val="00900C4B"/>
    <w:rsid w:val="00910719"/>
    <w:rsid w:val="009256D7"/>
    <w:rsid w:val="00927997"/>
    <w:rsid w:val="00930449"/>
    <w:rsid w:val="00937B04"/>
    <w:rsid w:val="00950A87"/>
    <w:rsid w:val="00955148"/>
    <w:rsid w:val="00965FF8"/>
    <w:rsid w:val="009677C2"/>
    <w:rsid w:val="00977424"/>
    <w:rsid w:val="0098335C"/>
    <w:rsid w:val="0098705F"/>
    <w:rsid w:val="009A0506"/>
    <w:rsid w:val="009C4D66"/>
    <w:rsid w:val="009D0CDD"/>
    <w:rsid w:val="009D479B"/>
    <w:rsid w:val="009E7411"/>
    <w:rsid w:val="009E7FE2"/>
    <w:rsid w:val="009F40FE"/>
    <w:rsid w:val="00A0061C"/>
    <w:rsid w:val="00A054EF"/>
    <w:rsid w:val="00A1255A"/>
    <w:rsid w:val="00A22614"/>
    <w:rsid w:val="00A275D0"/>
    <w:rsid w:val="00A31FD8"/>
    <w:rsid w:val="00A411A0"/>
    <w:rsid w:val="00A43975"/>
    <w:rsid w:val="00A475C9"/>
    <w:rsid w:val="00A66E8C"/>
    <w:rsid w:val="00A817C1"/>
    <w:rsid w:val="00AA0F3D"/>
    <w:rsid w:val="00AA22C2"/>
    <w:rsid w:val="00AC35FB"/>
    <w:rsid w:val="00AC498D"/>
    <w:rsid w:val="00AC54A2"/>
    <w:rsid w:val="00AD0B61"/>
    <w:rsid w:val="00AF7D39"/>
    <w:rsid w:val="00B22283"/>
    <w:rsid w:val="00B35368"/>
    <w:rsid w:val="00B56212"/>
    <w:rsid w:val="00B8538F"/>
    <w:rsid w:val="00B86A80"/>
    <w:rsid w:val="00B94D08"/>
    <w:rsid w:val="00BA08E0"/>
    <w:rsid w:val="00BE5619"/>
    <w:rsid w:val="00BE7F8C"/>
    <w:rsid w:val="00BF7224"/>
    <w:rsid w:val="00C25125"/>
    <w:rsid w:val="00C823F8"/>
    <w:rsid w:val="00C85965"/>
    <w:rsid w:val="00CB12BB"/>
    <w:rsid w:val="00CC0980"/>
    <w:rsid w:val="00CC38DD"/>
    <w:rsid w:val="00CD0123"/>
    <w:rsid w:val="00CE3092"/>
    <w:rsid w:val="00D01089"/>
    <w:rsid w:val="00D20021"/>
    <w:rsid w:val="00D260EE"/>
    <w:rsid w:val="00D27063"/>
    <w:rsid w:val="00D3419F"/>
    <w:rsid w:val="00D44DDE"/>
    <w:rsid w:val="00D512ED"/>
    <w:rsid w:val="00D52B05"/>
    <w:rsid w:val="00D56699"/>
    <w:rsid w:val="00D57342"/>
    <w:rsid w:val="00D61161"/>
    <w:rsid w:val="00D6429F"/>
    <w:rsid w:val="00D9019A"/>
    <w:rsid w:val="00DA0BC8"/>
    <w:rsid w:val="00DD4A02"/>
    <w:rsid w:val="00DE39C1"/>
    <w:rsid w:val="00DF0811"/>
    <w:rsid w:val="00DF4E53"/>
    <w:rsid w:val="00DF7730"/>
    <w:rsid w:val="00E00C45"/>
    <w:rsid w:val="00E15F57"/>
    <w:rsid w:val="00E165BC"/>
    <w:rsid w:val="00E2469B"/>
    <w:rsid w:val="00E24FA9"/>
    <w:rsid w:val="00E576A1"/>
    <w:rsid w:val="00E70D33"/>
    <w:rsid w:val="00E97AE5"/>
    <w:rsid w:val="00EA7ACF"/>
    <w:rsid w:val="00EB2866"/>
    <w:rsid w:val="00EC13AC"/>
    <w:rsid w:val="00EF6B45"/>
    <w:rsid w:val="00F07AB8"/>
    <w:rsid w:val="00F1015B"/>
    <w:rsid w:val="00F20AFE"/>
    <w:rsid w:val="00F25425"/>
    <w:rsid w:val="00F25687"/>
    <w:rsid w:val="00F323D8"/>
    <w:rsid w:val="00F405C1"/>
    <w:rsid w:val="00F434A8"/>
    <w:rsid w:val="00F47CB8"/>
    <w:rsid w:val="00F52B82"/>
    <w:rsid w:val="00F53903"/>
    <w:rsid w:val="00F570F5"/>
    <w:rsid w:val="00F94224"/>
    <w:rsid w:val="00FC4BD7"/>
    <w:rsid w:val="00FC7000"/>
    <w:rsid w:val="00FE38D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5879F108"/>
  <w15:chartTrackingRefBased/>
  <w15:docId w15:val="{52E66A2A-9826-544E-8BFE-3124EA276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AU"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F3C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F3C08"/>
    <w:rPr>
      <w:color w:val="467886" w:themeColor="hyperlink"/>
      <w:u w:val="single"/>
    </w:rPr>
  </w:style>
  <w:style w:type="character" w:styleId="UnresolvedMention">
    <w:name w:val="Unresolved Mention"/>
    <w:basedOn w:val="DefaultParagraphFont"/>
    <w:uiPriority w:val="99"/>
    <w:semiHidden/>
    <w:unhideWhenUsed/>
    <w:rsid w:val="003F3C08"/>
    <w:rPr>
      <w:color w:val="605E5C"/>
      <w:shd w:val="clear" w:color="auto" w:fill="E1DFDD"/>
    </w:rPr>
  </w:style>
  <w:style w:type="paragraph" w:styleId="NormalWeb">
    <w:name w:val="Normal (Web)"/>
    <w:basedOn w:val="Normal"/>
    <w:uiPriority w:val="99"/>
    <w:semiHidden/>
    <w:unhideWhenUsed/>
    <w:rsid w:val="00A411A0"/>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3721008">
      <w:bodyDiv w:val="1"/>
      <w:marLeft w:val="0"/>
      <w:marRight w:val="0"/>
      <w:marTop w:val="0"/>
      <w:marBottom w:val="0"/>
      <w:divBdr>
        <w:top w:val="none" w:sz="0" w:space="0" w:color="auto"/>
        <w:left w:val="none" w:sz="0" w:space="0" w:color="auto"/>
        <w:bottom w:val="none" w:sz="0" w:space="0" w:color="auto"/>
        <w:right w:val="none" w:sz="0" w:space="0" w:color="auto"/>
      </w:divBdr>
    </w:div>
    <w:div w:id="146015486">
      <w:bodyDiv w:val="1"/>
      <w:marLeft w:val="0"/>
      <w:marRight w:val="0"/>
      <w:marTop w:val="0"/>
      <w:marBottom w:val="0"/>
      <w:divBdr>
        <w:top w:val="none" w:sz="0" w:space="0" w:color="auto"/>
        <w:left w:val="none" w:sz="0" w:space="0" w:color="auto"/>
        <w:bottom w:val="none" w:sz="0" w:space="0" w:color="auto"/>
        <w:right w:val="none" w:sz="0" w:space="0" w:color="auto"/>
      </w:divBdr>
    </w:div>
    <w:div w:id="192501093">
      <w:bodyDiv w:val="1"/>
      <w:marLeft w:val="0"/>
      <w:marRight w:val="0"/>
      <w:marTop w:val="0"/>
      <w:marBottom w:val="0"/>
      <w:divBdr>
        <w:top w:val="none" w:sz="0" w:space="0" w:color="auto"/>
        <w:left w:val="none" w:sz="0" w:space="0" w:color="auto"/>
        <w:bottom w:val="none" w:sz="0" w:space="0" w:color="auto"/>
        <w:right w:val="none" w:sz="0" w:space="0" w:color="auto"/>
      </w:divBdr>
    </w:div>
    <w:div w:id="195197076">
      <w:bodyDiv w:val="1"/>
      <w:marLeft w:val="0"/>
      <w:marRight w:val="0"/>
      <w:marTop w:val="0"/>
      <w:marBottom w:val="0"/>
      <w:divBdr>
        <w:top w:val="none" w:sz="0" w:space="0" w:color="auto"/>
        <w:left w:val="none" w:sz="0" w:space="0" w:color="auto"/>
        <w:bottom w:val="none" w:sz="0" w:space="0" w:color="auto"/>
        <w:right w:val="none" w:sz="0" w:space="0" w:color="auto"/>
      </w:divBdr>
    </w:div>
    <w:div w:id="554850646">
      <w:bodyDiv w:val="1"/>
      <w:marLeft w:val="0"/>
      <w:marRight w:val="0"/>
      <w:marTop w:val="0"/>
      <w:marBottom w:val="0"/>
      <w:divBdr>
        <w:top w:val="none" w:sz="0" w:space="0" w:color="auto"/>
        <w:left w:val="none" w:sz="0" w:space="0" w:color="auto"/>
        <w:bottom w:val="none" w:sz="0" w:space="0" w:color="auto"/>
        <w:right w:val="none" w:sz="0" w:space="0" w:color="auto"/>
      </w:divBdr>
    </w:div>
    <w:div w:id="1278296917">
      <w:bodyDiv w:val="1"/>
      <w:marLeft w:val="0"/>
      <w:marRight w:val="0"/>
      <w:marTop w:val="0"/>
      <w:marBottom w:val="0"/>
      <w:divBdr>
        <w:top w:val="none" w:sz="0" w:space="0" w:color="auto"/>
        <w:left w:val="none" w:sz="0" w:space="0" w:color="auto"/>
        <w:bottom w:val="none" w:sz="0" w:space="0" w:color="auto"/>
        <w:right w:val="none" w:sz="0" w:space="0" w:color="auto"/>
      </w:divBdr>
    </w:div>
    <w:div w:id="1357273207">
      <w:bodyDiv w:val="1"/>
      <w:marLeft w:val="0"/>
      <w:marRight w:val="0"/>
      <w:marTop w:val="0"/>
      <w:marBottom w:val="0"/>
      <w:divBdr>
        <w:top w:val="none" w:sz="0" w:space="0" w:color="auto"/>
        <w:left w:val="none" w:sz="0" w:space="0" w:color="auto"/>
        <w:bottom w:val="none" w:sz="0" w:space="0" w:color="auto"/>
        <w:right w:val="none" w:sz="0" w:space="0" w:color="auto"/>
      </w:divBdr>
    </w:div>
    <w:div w:id="1442801043">
      <w:bodyDiv w:val="1"/>
      <w:marLeft w:val="0"/>
      <w:marRight w:val="0"/>
      <w:marTop w:val="0"/>
      <w:marBottom w:val="0"/>
      <w:divBdr>
        <w:top w:val="none" w:sz="0" w:space="0" w:color="auto"/>
        <w:left w:val="none" w:sz="0" w:space="0" w:color="auto"/>
        <w:bottom w:val="none" w:sz="0" w:space="0" w:color="auto"/>
        <w:right w:val="none" w:sz="0" w:space="0" w:color="auto"/>
      </w:divBdr>
    </w:div>
    <w:div w:id="1501045168">
      <w:bodyDiv w:val="1"/>
      <w:marLeft w:val="0"/>
      <w:marRight w:val="0"/>
      <w:marTop w:val="0"/>
      <w:marBottom w:val="0"/>
      <w:divBdr>
        <w:top w:val="none" w:sz="0" w:space="0" w:color="auto"/>
        <w:left w:val="none" w:sz="0" w:space="0" w:color="auto"/>
        <w:bottom w:val="none" w:sz="0" w:space="0" w:color="auto"/>
        <w:right w:val="none" w:sz="0" w:space="0" w:color="auto"/>
      </w:divBdr>
    </w:div>
    <w:div w:id="1840578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1024</Words>
  <Characters>5843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Mertin</dc:creator>
  <cp:keywords/>
  <dc:description/>
  <cp:lastModifiedBy>Allison Mertin</cp:lastModifiedBy>
  <cp:revision>6</cp:revision>
  <dcterms:created xsi:type="dcterms:W3CDTF">2024-08-05T01:20:00Z</dcterms:created>
  <dcterms:modified xsi:type="dcterms:W3CDTF">2026-02-07T01:35:00Z</dcterms:modified>
</cp:coreProperties>
</file>